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08A3" w14:textId="2A26194E" w:rsidR="005C1278" w:rsidRPr="00EE4B53" w:rsidRDefault="00EE4B53" w:rsidP="00E92522">
      <w:pPr>
        <w:jc w:val="right"/>
        <w:rPr>
          <w:rFonts w:asciiTheme="majorHAnsi" w:hAnsiTheme="majorHAnsi" w:cstheme="majorHAnsi"/>
          <w:color w:val="FF0000"/>
        </w:rPr>
      </w:pPr>
      <w:r w:rsidRPr="00EE4B53">
        <w:rPr>
          <w:rFonts w:asciiTheme="majorHAnsi" w:hAnsiTheme="majorHAnsi" w:cstheme="majorHAnsi"/>
          <w:color w:val="FF0000"/>
        </w:rPr>
        <w:t>Date</w:t>
      </w:r>
    </w:p>
    <w:p w14:paraId="70BC14FA" w14:textId="77777777" w:rsidR="005C1278" w:rsidRPr="00F94793" w:rsidRDefault="005C1278">
      <w:pPr>
        <w:rPr>
          <w:rFonts w:asciiTheme="majorHAnsi" w:hAnsiTheme="majorHAnsi" w:cstheme="majorHAnsi"/>
        </w:rPr>
      </w:pPr>
    </w:p>
    <w:p w14:paraId="7A7DAAC3" w14:textId="77777777" w:rsidR="005C1278" w:rsidRPr="00F94793" w:rsidRDefault="005C1278">
      <w:pPr>
        <w:rPr>
          <w:rFonts w:asciiTheme="majorHAnsi" w:hAnsiTheme="majorHAnsi" w:cstheme="majorHAnsi"/>
        </w:rPr>
      </w:pPr>
    </w:p>
    <w:p w14:paraId="420CE311" w14:textId="77777777" w:rsidR="005C1278" w:rsidRPr="00F94793" w:rsidRDefault="005C1278">
      <w:pPr>
        <w:rPr>
          <w:rFonts w:asciiTheme="majorHAnsi" w:hAnsiTheme="majorHAnsi" w:cstheme="majorHAnsi"/>
        </w:rPr>
      </w:pPr>
    </w:p>
    <w:p w14:paraId="036FD022" w14:textId="0A5F9F7D" w:rsidR="005C1278" w:rsidRPr="00F94793" w:rsidRDefault="00EE4B53" w:rsidP="005C1278">
      <w:pPr>
        <w:tabs>
          <w:tab w:val="left" w:pos="4962"/>
        </w:tabs>
        <w:rPr>
          <w:rFonts w:asciiTheme="majorHAnsi" w:hAnsiTheme="majorHAnsi" w:cstheme="majorHAnsi"/>
        </w:rPr>
      </w:pPr>
      <w:bookmarkStart w:id="0" w:name="_Hlk84511529"/>
      <w:r w:rsidRPr="00EE4B53">
        <w:rPr>
          <w:rFonts w:asciiTheme="majorHAnsi" w:hAnsiTheme="majorHAnsi" w:cstheme="majorHAnsi"/>
          <w:color w:val="FF0000"/>
        </w:rPr>
        <w:t>Prénom + Nom</w:t>
      </w:r>
      <w:r w:rsidR="005C1278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="005C1278" w:rsidRPr="00F94793">
        <w:rPr>
          <w:rFonts w:asciiTheme="majorHAnsi" w:hAnsiTheme="majorHAnsi" w:cstheme="majorHAnsi"/>
        </w:rPr>
        <w:t>Madame Lonnoy</w:t>
      </w:r>
    </w:p>
    <w:p w14:paraId="192119F8" w14:textId="3E40C487" w:rsidR="00F94793" w:rsidRPr="00F94793" w:rsidRDefault="00EE4B53" w:rsidP="005C1278">
      <w:pPr>
        <w:tabs>
          <w:tab w:val="left" w:pos="4962"/>
        </w:tabs>
        <w:rPr>
          <w:rFonts w:asciiTheme="majorHAnsi" w:hAnsiTheme="majorHAnsi" w:cstheme="majorHAnsi"/>
        </w:rPr>
      </w:pPr>
      <w:r w:rsidRPr="00EE4B53">
        <w:rPr>
          <w:rFonts w:asciiTheme="majorHAnsi" w:hAnsiTheme="majorHAnsi" w:cstheme="majorHAnsi"/>
          <w:color w:val="FF0000"/>
        </w:rPr>
        <w:t>Adresse</w:t>
      </w:r>
    </w:p>
    <w:p w14:paraId="73904A5E" w14:textId="49C9A17A" w:rsidR="005C1278" w:rsidRPr="00F94793" w:rsidRDefault="00EE4B53" w:rsidP="005C1278">
      <w:pPr>
        <w:tabs>
          <w:tab w:val="left" w:pos="4962"/>
        </w:tabs>
        <w:rPr>
          <w:rFonts w:asciiTheme="majorHAnsi" w:hAnsiTheme="majorHAnsi" w:cstheme="majorHAnsi"/>
        </w:rPr>
      </w:pPr>
      <w:r w:rsidRPr="00EE4B53">
        <w:rPr>
          <w:rFonts w:asciiTheme="majorHAnsi" w:hAnsiTheme="majorHAnsi" w:cstheme="majorHAnsi"/>
          <w:color w:val="FF0000"/>
        </w:rPr>
        <w:t>CP + Localité</w:t>
      </w:r>
      <w:r w:rsidR="00162EC4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C1278" w:rsidRPr="00F94793">
        <w:rPr>
          <w:rFonts w:asciiTheme="majorHAnsi" w:hAnsiTheme="majorHAnsi" w:cstheme="majorHAnsi"/>
        </w:rPr>
        <w:t>Service de l’Urbanisme</w:t>
      </w:r>
    </w:p>
    <w:p w14:paraId="0181E3D3" w14:textId="76661076" w:rsidR="005C1278" w:rsidRPr="00F94793" w:rsidRDefault="005C1278" w:rsidP="005C1278">
      <w:pPr>
        <w:tabs>
          <w:tab w:val="left" w:pos="4962"/>
        </w:tabs>
        <w:ind w:left="708" w:hanging="708"/>
        <w:rPr>
          <w:rFonts w:asciiTheme="majorHAnsi" w:hAnsiTheme="majorHAnsi" w:cstheme="majorHAnsi"/>
        </w:rPr>
      </w:pPr>
      <w:r w:rsidRPr="00F94793">
        <w:rPr>
          <w:rFonts w:asciiTheme="majorHAnsi" w:hAnsiTheme="majorHAnsi" w:cstheme="majorHAnsi"/>
        </w:rPr>
        <w:tab/>
      </w:r>
      <w:r w:rsidR="00403725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  <w:t>Commune</w:t>
      </w:r>
      <w:r w:rsidRPr="00F94793">
        <w:rPr>
          <w:rFonts w:asciiTheme="majorHAnsi" w:hAnsiTheme="majorHAnsi" w:cstheme="majorHAnsi"/>
        </w:rPr>
        <w:t xml:space="preserve"> de</w:t>
      </w:r>
      <w:r w:rsidR="00162EC4" w:rsidRPr="00F94793">
        <w:rPr>
          <w:rFonts w:asciiTheme="majorHAnsi" w:hAnsiTheme="majorHAnsi" w:cstheme="majorHAnsi"/>
        </w:rPr>
        <w:t xml:space="preserve"> </w:t>
      </w:r>
      <w:r w:rsidRPr="00F94793">
        <w:rPr>
          <w:rFonts w:asciiTheme="majorHAnsi" w:hAnsiTheme="majorHAnsi" w:cstheme="majorHAnsi"/>
        </w:rPr>
        <w:t>Beaumont</w:t>
      </w:r>
    </w:p>
    <w:p w14:paraId="6F0DC9E0" w14:textId="3FEBA334" w:rsidR="005C1278" w:rsidRPr="00F94793" w:rsidRDefault="005C1278" w:rsidP="005C1278">
      <w:pPr>
        <w:tabs>
          <w:tab w:val="left" w:pos="4962"/>
        </w:tabs>
        <w:ind w:left="708" w:hanging="708"/>
        <w:rPr>
          <w:rFonts w:asciiTheme="majorHAnsi" w:hAnsiTheme="majorHAnsi" w:cstheme="majorHAnsi"/>
        </w:rPr>
      </w:pPr>
      <w:r w:rsidRPr="00F94793">
        <w:rPr>
          <w:rFonts w:asciiTheme="majorHAnsi" w:hAnsiTheme="majorHAnsi" w:cstheme="majorHAnsi"/>
        </w:rPr>
        <w:tab/>
      </w:r>
      <w:r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Pr="00F94793">
        <w:rPr>
          <w:rFonts w:asciiTheme="majorHAnsi" w:hAnsiTheme="majorHAnsi" w:cstheme="majorHAnsi"/>
        </w:rPr>
        <w:t>11, Grand Place</w:t>
      </w:r>
    </w:p>
    <w:p w14:paraId="7F06875D" w14:textId="43552965" w:rsidR="005C1278" w:rsidRPr="00162EC4" w:rsidRDefault="00403725" w:rsidP="005C1278">
      <w:pPr>
        <w:tabs>
          <w:tab w:val="left" w:pos="4962"/>
        </w:tabs>
        <w:ind w:left="708" w:hanging="708"/>
        <w:rPr>
          <w:rFonts w:asciiTheme="majorHAnsi" w:hAnsiTheme="majorHAnsi" w:cstheme="majorHAnsi"/>
        </w:rPr>
      </w:pPr>
      <w:r w:rsidRPr="00F94793">
        <w:rPr>
          <w:rFonts w:asciiTheme="majorHAnsi" w:hAnsiTheme="majorHAnsi" w:cstheme="majorHAnsi"/>
        </w:rPr>
        <w:tab/>
      </w:r>
      <w:r w:rsidR="005C1278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="00162EC4" w:rsidRPr="00F94793">
        <w:rPr>
          <w:rFonts w:asciiTheme="majorHAnsi" w:hAnsiTheme="majorHAnsi" w:cstheme="majorHAnsi"/>
        </w:rPr>
        <w:tab/>
      </w:r>
      <w:r w:rsidR="005C1278" w:rsidRPr="00F94793">
        <w:rPr>
          <w:rFonts w:asciiTheme="majorHAnsi" w:hAnsiTheme="majorHAnsi" w:cstheme="majorHAnsi"/>
        </w:rPr>
        <w:t>6500 Beaumont</w:t>
      </w:r>
    </w:p>
    <w:p w14:paraId="3884033B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</w:p>
    <w:p w14:paraId="3B7CBF6F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</w:p>
    <w:p w14:paraId="3BC8C65D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</w:p>
    <w:p w14:paraId="5098DD0A" w14:textId="7BEEB052" w:rsidR="005C1278" w:rsidRPr="00162EC4" w:rsidRDefault="005C1278" w:rsidP="00F94793">
      <w:pPr>
        <w:ind w:left="-5"/>
        <w:jc w:val="both"/>
        <w:rPr>
          <w:rFonts w:asciiTheme="majorHAnsi" w:hAnsiTheme="majorHAnsi" w:cstheme="majorHAnsi"/>
          <w:noProof w:val="0"/>
          <w:lang w:val="fr-FR"/>
        </w:rPr>
      </w:pPr>
      <w:r w:rsidRPr="00162EC4">
        <w:rPr>
          <w:rFonts w:asciiTheme="majorHAnsi" w:hAnsiTheme="majorHAnsi" w:cstheme="majorHAnsi"/>
          <w:noProof w:val="0"/>
          <w:u w:val="single"/>
          <w:lang w:val="fr-FR"/>
        </w:rPr>
        <w:t>Objet</w:t>
      </w:r>
      <w:r w:rsidRPr="00162EC4">
        <w:rPr>
          <w:rFonts w:asciiTheme="majorHAnsi" w:hAnsiTheme="majorHAnsi" w:cstheme="majorHAnsi"/>
          <w:noProof w:val="0"/>
          <w:lang w:val="fr-FR"/>
        </w:rPr>
        <w:t xml:space="preserve"> : </w:t>
      </w:r>
      <w:r w:rsidR="00403725" w:rsidRPr="00162EC4">
        <w:rPr>
          <w:rFonts w:asciiTheme="majorHAnsi" w:hAnsiTheme="majorHAnsi" w:cstheme="majorHAnsi"/>
        </w:rPr>
        <w:t xml:space="preserve">enquête publique </w:t>
      </w:r>
      <w:r w:rsidR="00CA436F">
        <w:rPr>
          <w:rFonts w:asciiTheme="majorHAnsi" w:hAnsiTheme="majorHAnsi" w:cstheme="majorHAnsi"/>
        </w:rPr>
        <w:t xml:space="preserve">à </w:t>
      </w:r>
      <w:r w:rsidR="00CA436F" w:rsidRPr="00162EC4">
        <w:rPr>
          <w:rFonts w:asciiTheme="majorHAnsi" w:hAnsiTheme="majorHAnsi" w:cstheme="majorHAnsi"/>
        </w:rPr>
        <w:t xml:space="preserve">la demande de NEW WIND </w:t>
      </w:r>
      <w:r w:rsidR="00CA436F">
        <w:rPr>
          <w:rFonts w:asciiTheme="majorHAnsi" w:hAnsiTheme="majorHAnsi" w:cstheme="majorHAnsi"/>
        </w:rPr>
        <w:t>SRL</w:t>
      </w:r>
      <w:r w:rsidR="00CA436F" w:rsidRPr="00162EC4">
        <w:rPr>
          <w:rFonts w:asciiTheme="majorHAnsi" w:hAnsiTheme="majorHAnsi" w:cstheme="majorHAnsi"/>
        </w:rPr>
        <w:t xml:space="preserve"> </w:t>
      </w:r>
      <w:r w:rsidR="00CA436F">
        <w:rPr>
          <w:rFonts w:asciiTheme="majorHAnsi" w:hAnsiTheme="majorHAnsi" w:cstheme="majorHAnsi"/>
        </w:rPr>
        <w:t>présentant</w:t>
      </w:r>
      <w:r w:rsidR="00EE4B53">
        <w:rPr>
          <w:rFonts w:asciiTheme="majorHAnsi" w:hAnsiTheme="majorHAnsi" w:cstheme="majorHAnsi"/>
        </w:rPr>
        <w:t xml:space="preserve"> un complément de dossier </w:t>
      </w:r>
      <w:r w:rsidR="00403725" w:rsidRPr="00162EC4">
        <w:rPr>
          <w:rFonts w:asciiTheme="majorHAnsi" w:hAnsiTheme="majorHAnsi" w:cstheme="majorHAnsi"/>
        </w:rPr>
        <w:t xml:space="preserve">en vue d'obtenir </w:t>
      </w:r>
      <w:r w:rsidR="00CA436F">
        <w:rPr>
          <w:rFonts w:asciiTheme="majorHAnsi" w:hAnsiTheme="majorHAnsi" w:cstheme="majorHAnsi"/>
        </w:rPr>
        <w:t>un</w:t>
      </w:r>
      <w:r w:rsidR="00403725" w:rsidRPr="00162EC4">
        <w:rPr>
          <w:rFonts w:asciiTheme="majorHAnsi" w:hAnsiTheme="majorHAnsi" w:cstheme="majorHAnsi"/>
        </w:rPr>
        <w:t xml:space="preserve"> permis unique visant à </w:t>
      </w:r>
      <w:r w:rsidR="00403725" w:rsidRPr="00162EC4">
        <w:rPr>
          <w:rFonts w:asciiTheme="majorHAnsi" w:eastAsia="Arial" w:hAnsiTheme="majorHAnsi" w:cstheme="majorHAnsi"/>
        </w:rPr>
        <w:t xml:space="preserve">construire et exploiter </w:t>
      </w:r>
      <w:r w:rsidR="00782A18">
        <w:rPr>
          <w:rFonts w:asciiTheme="majorHAnsi" w:eastAsia="Arial" w:hAnsiTheme="majorHAnsi" w:cstheme="majorHAnsi"/>
        </w:rPr>
        <w:t xml:space="preserve">un parc de </w:t>
      </w:r>
      <w:r w:rsidR="00E92522">
        <w:rPr>
          <w:rFonts w:asciiTheme="majorHAnsi" w:eastAsia="Arial" w:hAnsiTheme="majorHAnsi" w:cstheme="majorHAnsi"/>
        </w:rPr>
        <w:t>5</w:t>
      </w:r>
      <w:r w:rsidR="00403725" w:rsidRPr="00162EC4">
        <w:rPr>
          <w:rFonts w:asciiTheme="majorHAnsi" w:eastAsia="Arial" w:hAnsiTheme="majorHAnsi" w:cstheme="majorHAnsi"/>
        </w:rPr>
        <w:t xml:space="preserve"> éoliennes </w:t>
      </w:r>
      <w:r w:rsidR="00F94793">
        <w:rPr>
          <w:rFonts w:asciiTheme="majorHAnsi" w:eastAsia="Arial" w:hAnsiTheme="majorHAnsi" w:cstheme="majorHAnsi"/>
        </w:rPr>
        <w:t>à Renlies</w:t>
      </w:r>
      <w:r w:rsidR="00CA436F">
        <w:rPr>
          <w:rFonts w:asciiTheme="majorHAnsi" w:eastAsia="Arial" w:hAnsiTheme="majorHAnsi" w:cstheme="majorHAnsi"/>
        </w:rPr>
        <w:t xml:space="preserve"> (Renlies 2)</w:t>
      </w:r>
    </w:p>
    <w:p w14:paraId="1364B44F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</w:p>
    <w:p w14:paraId="58796BC9" w14:textId="77777777" w:rsidR="009A54A9" w:rsidRPr="00162EC4" w:rsidRDefault="009A54A9">
      <w:pPr>
        <w:rPr>
          <w:rFonts w:asciiTheme="majorHAnsi" w:hAnsiTheme="majorHAnsi" w:cstheme="majorHAnsi"/>
          <w:noProof w:val="0"/>
          <w:lang w:val="fr-FR"/>
        </w:rPr>
      </w:pPr>
    </w:p>
    <w:p w14:paraId="1965EEDA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  <w:r w:rsidRPr="00162EC4">
        <w:rPr>
          <w:rFonts w:asciiTheme="majorHAnsi" w:hAnsiTheme="majorHAnsi" w:cstheme="majorHAnsi"/>
          <w:noProof w:val="0"/>
          <w:lang w:val="fr-FR"/>
        </w:rPr>
        <w:t>Monsieur le Bourgmestre,</w:t>
      </w:r>
    </w:p>
    <w:p w14:paraId="7688E4DA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  <w:r w:rsidRPr="00162EC4">
        <w:rPr>
          <w:rFonts w:asciiTheme="majorHAnsi" w:hAnsiTheme="majorHAnsi" w:cstheme="majorHAnsi"/>
          <w:noProof w:val="0"/>
          <w:lang w:val="fr-FR"/>
        </w:rPr>
        <w:t>Mesdames et Messieurs les Échevins,</w:t>
      </w:r>
    </w:p>
    <w:p w14:paraId="7CC08038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</w:p>
    <w:p w14:paraId="0003DC75" w14:textId="77777777" w:rsidR="005C1278" w:rsidRPr="00162EC4" w:rsidRDefault="005C1278">
      <w:pPr>
        <w:rPr>
          <w:rFonts w:asciiTheme="majorHAnsi" w:hAnsiTheme="majorHAnsi" w:cstheme="majorHAnsi"/>
          <w:noProof w:val="0"/>
          <w:lang w:val="fr-FR"/>
        </w:rPr>
      </w:pPr>
    </w:p>
    <w:p w14:paraId="7DEDE1D0" w14:textId="472ACE24" w:rsidR="008371B8" w:rsidRDefault="00E92522" w:rsidP="00B65065">
      <w:p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>
        <w:rPr>
          <w:rFonts w:asciiTheme="majorHAnsi" w:hAnsiTheme="majorHAnsi" w:cstheme="majorHAnsi"/>
          <w:noProof w:val="0"/>
          <w:lang w:val="fr-FR"/>
        </w:rPr>
        <w:t xml:space="preserve">Par la présente, je vous fais part de mes remarques et de mon opposition à l’implantation d’un parc de 5 éoliennes </w:t>
      </w:r>
      <w:r w:rsidR="00EE4B53">
        <w:rPr>
          <w:rFonts w:asciiTheme="majorHAnsi" w:hAnsiTheme="majorHAnsi" w:cstheme="majorHAnsi"/>
          <w:noProof w:val="0"/>
          <w:lang w:val="fr-FR"/>
        </w:rPr>
        <w:t xml:space="preserve">(dit Renlies 2) </w:t>
      </w:r>
      <w:r>
        <w:rPr>
          <w:rFonts w:asciiTheme="majorHAnsi" w:hAnsiTheme="majorHAnsi" w:cstheme="majorHAnsi"/>
          <w:noProof w:val="0"/>
          <w:lang w:val="fr-FR"/>
        </w:rPr>
        <w:t xml:space="preserve">entre les villages de Barbençon, Vergnies, Renlies et Solre-Saint-Géry. </w:t>
      </w:r>
    </w:p>
    <w:bookmarkEnd w:id="0"/>
    <w:p w14:paraId="4C6A8F17" w14:textId="77777777" w:rsidR="00C62968" w:rsidRPr="00B65065" w:rsidRDefault="00C62968" w:rsidP="00B65065">
      <w:p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</w:p>
    <w:p w14:paraId="1A8A5E87" w14:textId="4A52AB29" w:rsidR="001C4F38" w:rsidRPr="004D744D" w:rsidRDefault="00EE4B53" w:rsidP="00B65065">
      <w:pPr>
        <w:pStyle w:val="Paragraphedeliste"/>
        <w:numPr>
          <w:ilvl w:val="0"/>
          <w:numId w:val="7"/>
        </w:numPr>
        <w:spacing w:before="60"/>
        <w:ind w:right="43"/>
        <w:jc w:val="both"/>
        <w:rPr>
          <w:rFonts w:asciiTheme="majorHAnsi" w:hAnsiTheme="majorHAnsi" w:cstheme="majorHAnsi"/>
        </w:rPr>
      </w:pPr>
      <w:r w:rsidRPr="004D744D">
        <w:rPr>
          <w:rFonts w:asciiTheme="majorHAnsi" w:hAnsiTheme="majorHAnsi" w:cstheme="majorHAnsi"/>
          <w:noProof w:val="0"/>
          <w:lang w:val="fr-FR"/>
        </w:rPr>
        <w:t>Je m’étonne de la démarche du demandeur New Wind alors que les délais d</w:t>
      </w:r>
      <w:r w:rsidR="004D744D" w:rsidRPr="004D744D">
        <w:rPr>
          <w:rFonts w:asciiTheme="majorHAnsi" w:hAnsiTheme="majorHAnsi" w:cstheme="majorHAnsi"/>
          <w:noProof w:val="0"/>
          <w:lang w:val="fr-FR"/>
        </w:rPr>
        <w:t>’instruction d</w:t>
      </w:r>
      <w:r w:rsidR="00CA436F">
        <w:rPr>
          <w:rFonts w:asciiTheme="majorHAnsi" w:hAnsiTheme="majorHAnsi" w:cstheme="majorHAnsi"/>
          <w:noProof w:val="0"/>
          <w:lang w:val="fr-FR"/>
        </w:rPr>
        <w:t>es</w:t>
      </w:r>
      <w:r w:rsidRPr="004D744D">
        <w:rPr>
          <w:rFonts w:asciiTheme="majorHAnsi" w:hAnsiTheme="majorHAnsi" w:cstheme="majorHAnsi"/>
          <w:noProof w:val="0"/>
          <w:lang w:val="fr-FR"/>
        </w:rPr>
        <w:t xml:space="preserve"> recours à propos d’un permis délivré 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le 19 janvier dernier </w:t>
      </w:r>
      <w:r w:rsidR="004D744D" w:rsidRPr="004D744D">
        <w:rPr>
          <w:rFonts w:asciiTheme="majorHAnsi" w:hAnsiTheme="majorHAnsi" w:cstheme="majorHAnsi"/>
          <w:noProof w:val="0"/>
          <w:lang w:val="fr-FR"/>
        </w:rPr>
        <w:t>sont dépassés</w:t>
      </w:r>
      <w:r w:rsidR="004D744D">
        <w:rPr>
          <w:rFonts w:asciiTheme="majorHAnsi" w:hAnsiTheme="majorHAnsi" w:cstheme="majorHAnsi"/>
          <w:noProof w:val="0"/>
          <w:lang w:val="fr-FR"/>
        </w:rPr>
        <w:t xml:space="preserve">. Il y aurait donc lieu de considérer </w:t>
      </w:r>
      <w:r w:rsidR="00CA436F">
        <w:rPr>
          <w:rFonts w:asciiTheme="majorHAnsi" w:hAnsiTheme="majorHAnsi" w:cstheme="majorHAnsi"/>
          <w:noProof w:val="0"/>
          <w:lang w:val="fr-FR"/>
        </w:rPr>
        <w:t>l</w:t>
      </w:r>
      <w:r w:rsidR="004D744D">
        <w:rPr>
          <w:rFonts w:asciiTheme="majorHAnsi" w:hAnsiTheme="majorHAnsi" w:cstheme="majorHAnsi"/>
          <w:noProof w:val="0"/>
          <w:lang w:val="fr-FR"/>
        </w:rPr>
        <w:t xml:space="preserve">a démarche 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du demandeur </w:t>
      </w:r>
      <w:r w:rsidR="004D744D">
        <w:rPr>
          <w:rFonts w:asciiTheme="majorHAnsi" w:hAnsiTheme="majorHAnsi" w:cstheme="majorHAnsi"/>
          <w:noProof w:val="0"/>
          <w:lang w:val="fr-FR"/>
        </w:rPr>
        <w:t>comme irrecevable.</w:t>
      </w:r>
    </w:p>
    <w:p w14:paraId="0B502D76" w14:textId="77777777" w:rsidR="004D744D" w:rsidRPr="004D744D" w:rsidRDefault="004D744D" w:rsidP="004D744D">
      <w:pPr>
        <w:pStyle w:val="Paragraphedeliste"/>
        <w:spacing w:before="60"/>
        <w:ind w:right="43"/>
        <w:jc w:val="both"/>
        <w:rPr>
          <w:rFonts w:asciiTheme="majorHAnsi" w:hAnsiTheme="majorHAnsi" w:cstheme="majorHAnsi"/>
        </w:rPr>
      </w:pPr>
    </w:p>
    <w:p w14:paraId="2412853B" w14:textId="0FDB0473" w:rsidR="00675C00" w:rsidRDefault="004D744D" w:rsidP="00B65065">
      <w:pPr>
        <w:pStyle w:val="Paragraphedeliste"/>
        <w:numPr>
          <w:ilvl w:val="0"/>
          <w:numId w:val="7"/>
        </w:num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>
        <w:rPr>
          <w:rFonts w:asciiTheme="majorHAnsi" w:hAnsiTheme="majorHAnsi" w:cstheme="majorHAnsi"/>
          <w:noProof w:val="0"/>
          <w:lang w:val="fr-FR"/>
        </w:rPr>
        <w:t>Quoi qu’il en soit et sans reconnaissance de la démarche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 du demandeur</w:t>
      </w:r>
      <w:r>
        <w:rPr>
          <w:rFonts w:asciiTheme="majorHAnsi" w:hAnsiTheme="majorHAnsi" w:cstheme="majorHAnsi"/>
          <w:noProof w:val="0"/>
          <w:lang w:val="fr-FR"/>
        </w:rPr>
        <w:t xml:space="preserve">, la note complémentaire déposée par NEW Wind est nettement insuffisante </w:t>
      </w:r>
      <w:r w:rsidR="00EF1861">
        <w:rPr>
          <w:rFonts w:asciiTheme="majorHAnsi" w:hAnsiTheme="majorHAnsi" w:cstheme="majorHAnsi"/>
          <w:noProof w:val="0"/>
          <w:lang w:val="fr-FR"/>
        </w:rPr>
        <w:t>dans la mesure où elle ignore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 dans leur quasi</w:t>
      </w:r>
      <w:r w:rsidR="00B03CD8">
        <w:rPr>
          <w:rFonts w:asciiTheme="majorHAnsi" w:hAnsiTheme="majorHAnsi" w:cstheme="majorHAnsi"/>
          <w:noProof w:val="0"/>
          <w:lang w:val="fr-FR"/>
        </w:rPr>
        <w:t>-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totalité </w:t>
      </w:r>
      <w:r w:rsidR="00EF1861">
        <w:rPr>
          <w:rFonts w:asciiTheme="majorHAnsi" w:hAnsiTheme="majorHAnsi" w:cstheme="majorHAnsi"/>
          <w:noProof w:val="0"/>
          <w:lang w:val="fr-FR"/>
        </w:rPr>
        <w:t>les nombreuses remarques</w:t>
      </w:r>
      <w:r w:rsidR="00675C00">
        <w:rPr>
          <w:rFonts w:asciiTheme="majorHAnsi" w:hAnsiTheme="majorHAnsi" w:cstheme="majorHAnsi"/>
          <w:noProof w:val="0"/>
          <w:lang w:val="fr-FR"/>
        </w:rPr>
        <w:t xml:space="preserve"> </w:t>
      </w:r>
      <w:r w:rsidR="00EF1861">
        <w:rPr>
          <w:rFonts w:asciiTheme="majorHAnsi" w:hAnsiTheme="majorHAnsi" w:cstheme="majorHAnsi"/>
          <w:noProof w:val="0"/>
          <w:lang w:val="fr-FR"/>
        </w:rPr>
        <w:t xml:space="preserve">formulées </w:t>
      </w:r>
      <w:r w:rsidR="00015B32">
        <w:rPr>
          <w:rFonts w:asciiTheme="majorHAnsi" w:hAnsiTheme="majorHAnsi" w:cstheme="majorHAnsi"/>
          <w:noProof w:val="0"/>
          <w:lang w:val="fr-FR"/>
        </w:rPr>
        <w:t xml:space="preserve">aussi bien </w:t>
      </w:r>
      <w:r w:rsidR="00EF1861">
        <w:rPr>
          <w:rFonts w:asciiTheme="majorHAnsi" w:hAnsiTheme="majorHAnsi" w:cstheme="majorHAnsi"/>
          <w:noProof w:val="0"/>
          <w:lang w:val="fr-FR"/>
        </w:rPr>
        <w:t>lors de l</w:t>
      </w:r>
      <w:r w:rsidR="00CA436F">
        <w:rPr>
          <w:rFonts w:asciiTheme="majorHAnsi" w:hAnsiTheme="majorHAnsi" w:cstheme="majorHAnsi"/>
          <w:noProof w:val="0"/>
          <w:lang w:val="fr-FR"/>
        </w:rPr>
        <w:t>’</w:t>
      </w:r>
      <w:r w:rsidR="00EF1861">
        <w:rPr>
          <w:rFonts w:asciiTheme="majorHAnsi" w:hAnsiTheme="majorHAnsi" w:cstheme="majorHAnsi"/>
          <w:noProof w:val="0"/>
          <w:lang w:val="fr-FR"/>
        </w:rPr>
        <w:t xml:space="preserve">enquête publique </w:t>
      </w:r>
      <w:r w:rsidR="00AC4652">
        <w:rPr>
          <w:rFonts w:asciiTheme="majorHAnsi" w:hAnsiTheme="majorHAnsi" w:cstheme="majorHAnsi"/>
          <w:noProof w:val="0"/>
          <w:lang w:val="fr-FR"/>
        </w:rPr>
        <w:t>en première instance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 </w:t>
      </w:r>
      <w:r w:rsidR="00015B32">
        <w:rPr>
          <w:rFonts w:asciiTheme="majorHAnsi" w:hAnsiTheme="majorHAnsi" w:cstheme="majorHAnsi"/>
          <w:noProof w:val="0"/>
          <w:lang w:val="fr-FR"/>
        </w:rPr>
        <w:t xml:space="preserve">que </w:t>
      </w:r>
      <w:r w:rsidR="00CA436F">
        <w:rPr>
          <w:rFonts w:asciiTheme="majorHAnsi" w:hAnsiTheme="majorHAnsi" w:cstheme="majorHAnsi"/>
          <w:noProof w:val="0"/>
          <w:lang w:val="fr-FR"/>
        </w:rPr>
        <w:t>dans les</w:t>
      </w:r>
      <w:r w:rsidR="00EF1861">
        <w:rPr>
          <w:rFonts w:asciiTheme="majorHAnsi" w:hAnsiTheme="majorHAnsi" w:cstheme="majorHAnsi"/>
          <w:noProof w:val="0"/>
          <w:lang w:val="fr-FR"/>
        </w:rPr>
        <w:t xml:space="preserve"> recours 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introduits </w:t>
      </w:r>
      <w:r w:rsidR="00EF1861">
        <w:rPr>
          <w:rFonts w:asciiTheme="majorHAnsi" w:hAnsiTheme="majorHAnsi" w:cstheme="majorHAnsi"/>
          <w:noProof w:val="0"/>
          <w:lang w:val="fr-FR"/>
        </w:rPr>
        <w:t xml:space="preserve">par la Commune de Beaumont, </w:t>
      </w:r>
      <w:r w:rsidR="00CA436F">
        <w:rPr>
          <w:rFonts w:asciiTheme="majorHAnsi" w:hAnsiTheme="majorHAnsi" w:cstheme="majorHAnsi"/>
          <w:noProof w:val="0"/>
          <w:lang w:val="fr-FR"/>
        </w:rPr>
        <w:t xml:space="preserve">plusieurs instances publiques et nombre de </w:t>
      </w:r>
      <w:r w:rsidR="00EF1861">
        <w:rPr>
          <w:rFonts w:asciiTheme="majorHAnsi" w:hAnsiTheme="majorHAnsi" w:cstheme="majorHAnsi"/>
          <w:noProof w:val="0"/>
          <w:lang w:val="fr-FR"/>
        </w:rPr>
        <w:t>riverain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s : </w:t>
      </w:r>
      <w:r w:rsidR="00EF1861">
        <w:rPr>
          <w:rFonts w:asciiTheme="majorHAnsi" w:hAnsiTheme="majorHAnsi" w:cstheme="majorHAnsi"/>
          <w:noProof w:val="0"/>
          <w:lang w:val="fr-FR"/>
        </w:rPr>
        <w:t xml:space="preserve">erreurs factuelles 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de l’étude d’incidences </w:t>
      </w:r>
      <w:r w:rsidR="00EF1861">
        <w:rPr>
          <w:rFonts w:asciiTheme="majorHAnsi" w:hAnsiTheme="majorHAnsi" w:cstheme="majorHAnsi"/>
          <w:noProof w:val="0"/>
          <w:lang w:val="fr-FR"/>
        </w:rPr>
        <w:t>(ex. distance des éoliennes par rapport aux habitations les plus proches)</w:t>
      </w:r>
      <w:r w:rsidR="00B03CD8">
        <w:rPr>
          <w:rFonts w:asciiTheme="majorHAnsi" w:hAnsiTheme="majorHAnsi" w:cstheme="majorHAnsi"/>
          <w:noProof w:val="0"/>
          <w:lang w:val="fr-FR"/>
        </w:rPr>
        <w:t> ;</w:t>
      </w:r>
      <w:r w:rsidR="00EF1861">
        <w:rPr>
          <w:rFonts w:asciiTheme="majorHAnsi" w:hAnsiTheme="majorHAnsi" w:cstheme="majorHAnsi"/>
          <w:noProof w:val="0"/>
          <w:lang w:val="fr-FR"/>
        </w:rPr>
        <w:t xml:space="preserve"> manquements </w:t>
      </w:r>
      <w:r w:rsidR="00B03CD8">
        <w:rPr>
          <w:rFonts w:asciiTheme="majorHAnsi" w:hAnsiTheme="majorHAnsi" w:cstheme="majorHAnsi"/>
          <w:noProof w:val="0"/>
          <w:lang w:val="fr-FR"/>
        </w:rPr>
        <w:t>flagrants dans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 l’analyse du milieu biologique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 ; </w:t>
      </w:r>
      <w:r w:rsidR="00675C00">
        <w:rPr>
          <w:rFonts w:asciiTheme="majorHAnsi" w:hAnsiTheme="majorHAnsi" w:cstheme="majorHAnsi"/>
          <w:noProof w:val="0"/>
          <w:lang w:val="fr-FR"/>
        </w:rPr>
        <w:t xml:space="preserve"> incompatibilité du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 projet avec un environnement paysager et patrimonial de </w:t>
      </w:r>
      <w:r w:rsidR="00015B32">
        <w:rPr>
          <w:rFonts w:asciiTheme="majorHAnsi" w:hAnsiTheme="majorHAnsi" w:cstheme="majorHAnsi"/>
          <w:noProof w:val="0"/>
          <w:lang w:val="fr-FR"/>
        </w:rPr>
        <w:t xml:space="preserve">grande </w:t>
      </w:r>
      <w:r w:rsidR="0084179F">
        <w:rPr>
          <w:rFonts w:asciiTheme="majorHAnsi" w:hAnsiTheme="majorHAnsi" w:cstheme="majorHAnsi"/>
          <w:noProof w:val="0"/>
          <w:lang w:val="fr-FR"/>
        </w:rPr>
        <w:t>qualité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 ; nuisances rédhibitoires </w:t>
      </w:r>
      <w:r w:rsidR="00AC4652">
        <w:rPr>
          <w:rFonts w:asciiTheme="majorHAnsi" w:hAnsiTheme="majorHAnsi" w:cstheme="majorHAnsi"/>
          <w:noProof w:val="0"/>
          <w:lang w:val="fr-FR"/>
        </w:rPr>
        <w:t>pour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 la qualité de vie des habitants, etc. 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La note 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complémentaire 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déposée par New Wind se contente 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en réalité 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de répondre </w:t>
      </w:r>
      <w:r w:rsidR="00675C00">
        <w:rPr>
          <w:rFonts w:asciiTheme="majorHAnsi" w:hAnsiTheme="majorHAnsi" w:cstheme="majorHAnsi"/>
          <w:noProof w:val="0"/>
          <w:lang w:val="fr-FR"/>
        </w:rPr>
        <w:t xml:space="preserve">très </w:t>
      </w:r>
      <w:r w:rsidR="0084179F">
        <w:rPr>
          <w:rFonts w:asciiTheme="majorHAnsi" w:hAnsiTheme="majorHAnsi" w:cstheme="majorHAnsi"/>
          <w:noProof w:val="0"/>
          <w:lang w:val="fr-FR"/>
        </w:rPr>
        <w:t>imparfaitement aux reco</w:t>
      </w:r>
      <w:r w:rsidR="00675C00">
        <w:rPr>
          <w:rFonts w:asciiTheme="majorHAnsi" w:hAnsiTheme="majorHAnsi" w:cstheme="majorHAnsi"/>
          <w:noProof w:val="0"/>
          <w:lang w:val="fr-FR"/>
        </w:rPr>
        <w:t>mmandations du DNF.</w:t>
      </w:r>
      <w:r w:rsidR="0084179F">
        <w:rPr>
          <w:rFonts w:asciiTheme="majorHAnsi" w:hAnsiTheme="majorHAnsi" w:cstheme="majorHAnsi"/>
          <w:noProof w:val="0"/>
          <w:lang w:val="fr-FR"/>
        </w:rPr>
        <w:t xml:space="preserve"> </w:t>
      </w:r>
    </w:p>
    <w:p w14:paraId="758DF468" w14:textId="77777777" w:rsidR="00675C00" w:rsidRPr="00675C00" w:rsidRDefault="00675C00" w:rsidP="00675C00">
      <w:pPr>
        <w:pStyle w:val="Paragraphedeliste"/>
        <w:rPr>
          <w:rFonts w:asciiTheme="majorHAnsi" w:hAnsiTheme="majorHAnsi" w:cstheme="majorHAnsi"/>
          <w:noProof w:val="0"/>
          <w:lang w:val="fr-FR"/>
        </w:rPr>
      </w:pPr>
    </w:p>
    <w:p w14:paraId="5C388831" w14:textId="77777777" w:rsidR="00015B32" w:rsidRDefault="00015B32">
      <w:pPr>
        <w:rPr>
          <w:rFonts w:asciiTheme="majorHAnsi" w:hAnsiTheme="majorHAnsi" w:cstheme="majorHAnsi"/>
          <w:noProof w:val="0"/>
          <w:lang w:val="fr-FR"/>
        </w:rPr>
      </w:pPr>
      <w:r>
        <w:rPr>
          <w:rFonts w:asciiTheme="majorHAnsi" w:hAnsiTheme="majorHAnsi" w:cstheme="majorHAnsi"/>
          <w:noProof w:val="0"/>
          <w:lang w:val="fr-FR"/>
        </w:rPr>
        <w:br w:type="page"/>
      </w:r>
    </w:p>
    <w:p w14:paraId="3939E7AD" w14:textId="110CCE5C" w:rsidR="00EC53D4" w:rsidRDefault="00675C00" w:rsidP="00B65065">
      <w:pPr>
        <w:pStyle w:val="Paragraphedeliste"/>
        <w:numPr>
          <w:ilvl w:val="0"/>
          <w:numId w:val="7"/>
        </w:num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>
        <w:rPr>
          <w:rFonts w:asciiTheme="majorHAnsi" w:hAnsiTheme="majorHAnsi" w:cstheme="majorHAnsi"/>
          <w:noProof w:val="0"/>
          <w:lang w:val="fr-FR"/>
        </w:rPr>
        <w:lastRenderedPageBreak/>
        <w:t xml:space="preserve">Les </w:t>
      </w:r>
      <w:r w:rsidR="00DB0C6B">
        <w:rPr>
          <w:rFonts w:asciiTheme="majorHAnsi" w:hAnsiTheme="majorHAnsi" w:cstheme="majorHAnsi"/>
          <w:noProof w:val="0"/>
          <w:lang w:val="fr-FR"/>
        </w:rPr>
        <w:t>informations complémentaires qu’apporte New Wind</w:t>
      </w:r>
      <w:r>
        <w:rPr>
          <w:rFonts w:asciiTheme="majorHAnsi" w:hAnsiTheme="majorHAnsi" w:cstheme="majorHAnsi"/>
          <w:noProof w:val="0"/>
          <w:lang w:val="fr-FR"/>
        </w:rPr>
        <w:t xml:space="preserve"> </w:t>
      </w:r>
      <w:r w:rsidR="00DB0C6B">
        <w:rPr>
          <w:rFonts w:asciiTheme="majorHAnsi" w:hAnsiTheme="majorHAnsi" w:cstheme="majorHAnsi"/>
          <w:noProof w:val="0"/>
          <w:lang w:val="fr-FR"/>
        </w:rPr>
        <w:t xml:space="preserve">en réponse aux demandes d’informations, objections et conditions imposées par le DNF sont </w:t>
      </w:r>
      <w:r w:rsidR="00B03CD8">
        <w:rPr>
          <w:rFonts w:asciiTheme="majorHAnsi" w:hAnsiTheme="majorHAnsi" w:cstheme="majorHAnsi"/>
          <w:noProof w:val="0"/>
          <w:lang w:val="fr-FR"/>
        </w:rPr>
        <w:t xml:space="preserve">de surcroît </w:t>
      </w:r>
      <w:r w:rsidR="00DB0C6B">
        <w:rPr>
          <w:rFonts w:asciiTheme="majorHAnsi" w:hAnsiTheme="majorHAnsi" w:cstheme="majorHAnsi"/>
          <w:noProof w:val="0"/>
          <w:lang w:val="fr-FR"/>
        </w:rPr>
        <w:t>nettement</w:t>
      </w:r>
      <w:r w:rsidR="008A4CC3">
        <w:rPr>
          <w:rFonts w:asciiTheme="majorHAnsi" w:hAnsiTheme="majorHAnsi" w:cstheme="majorHAnsi"/>
          <w:noProof w:val="0"/>
          <w:lang w:val="fr-FR"/>
        </w:rPr>
        <w:t xml:space="preserve"> </w:t>
      </w:r>
      <w:r w:rsidR="00DB0C6B">
        <w:rPr>
          <w:rFonts w:asciiTheme="majorHAnsi" w:hAnsiTheme="majorHAnsi" w:cstheme="majorHAnsi"/>
          <w:noProof w:val="0"/>
          <w:lang w:val="fr-FR"/>
        </w:rPr>
        <w:t xml:space="preserve">imprécises, </w:t>
      </w:r>
      <w:r w:rsidR="009D6628">
        <w:rPr>
          <w:rFonts w:asciiTheme="majorHAnsi" w:hAnsiTheme="majorHAnsi" w:cstheme="majorHAnsi"/>
          <w:noProof w:val="0"/>
          <w:lang w:val="fr-FR"/>
        </w:rPr>
        <w:t xml:space="preserve">incomplètes, </w:t>
      </w:r>
      <w:r w:rsidR="00DB0C6B">
        <w:rPr>
          <w:rFonts w:asciiTheme="majorHAnsi" w:hAnsiTheme="majorHAnsi" w:cstheme="majorHAnsi"/>
          <w:noProof w:val="0"/>
          <w:lang w:val="fr-FR"/>
        </w:rPr>
        <w:t xml:space="preserve">voire erronées. Elles ne permettent pas, dans le cadre d’une enquête publique, de </w:t>
      </w:r>
      <w:r w:rsidR="00EC53D4">
        <w:rPr>
          <w:rFonts w:asciiTheme="majorHAnsi" w:hAnsiTheme="majorHAnsi" w:cstheme="majorHAnsi"/>
          <w:noProof w:val="0"/>
          <w:lang w:val="fr-FR"/>
        </w:rPr>
        <w:t xml:space="preserve">disposer des informations indispensables pour </w:t>
      </w:r>
      <w:r w:rsidR="006302BC">
        <w:rPr>
          <w:rFonts w:asciiTheme="majorHAnsi" w:hAnsiTheme="majorHAnsi" w:cstheme="majorHAnsi"/>
          <w:noProof w:val="0"/>
          <w:lang w:val="fr-FR"/>
        </w:rPr>
        <w:t xml:space="preserve">apprécier </w:t>
      </w:r>
      <w:r w:rsidR="00EC53D4">
        <w:rPr>
          <w:rFonts w:asciiTheme="majorHAnsi" w:hAnsiTheme="majorHAnsi" w:cstheme="majorHAnsi"/>
          <w:noProof w:val="0"/>
          <w:lang w:val="fr-FR"/>
        </w:rPr>
        <w:t xml:space="preserve">la nature du projet et </w:t>
      </w:r>
      <w:r w:rsidR="006302BC">
        <w:rPr>
          <w:rFonts w:asciiTheme="majorHAnsi" w:hAnsiTheme="majorHAnsi" w:cstheme="majorHAnsi"/>
          <w:noProof w:val="0"/>
          <w:lang w:val="fr-FR"/>
        </w:rPr>
        <w:t xml:space="preserve">évaluer </w:t>
      </w:r>
      <w:r w:rsidR="00EC53D4">
        <w:rPr>
          <w:rFonts w:asciiTheme="majorHAnsi" w:hAnsiTheme="majorHAnsi" w:cstheme="majorHAnsi"/>
          <w:noProof w:val="0"/>
          <w:lang w:val="fr-FR"/>
        </w:rPr>
        <w:t>ses impacts</w:t>
      </w:r>
      <w:r w:rsidR="006302BC">
        <w:rPr>
          <w:rFonts w:asciiTheme="majorHAnsi" w:hAnsiTheme="majorHAnsi" w:cstheme="majorHAnsi"/>
          <w:noProof w:val="0"/>
          <w:lang w:val="fr-FR"/>
        </w:rPr>
        <w:t xml:space="preserve"> réels</w:t>
      </w:r>
      <w:r w:rsidR="00EC53D4">
        <w:rPr>
          <w:rFonts w:asciiTheme="majorHAnsi" w:hAnsiTheme="majorHAnsi" w:cstheme="majorHAnsi"/>
          <w:noProof w:val="0"/>
          <w:lang w:val="fr-FR"/>
        </w:rPr>
        <w:t>.</w:t>
      </w:r>
      <w:r w:rsidR="008A4CC3">
        <w:rPr>
          <w:rFonts w:asciiTheme="majorHAnsi" w:hAnsiTheme="majorHAnsi" w:cstheme="majorHAnsi"/>
          <w:noProof w:val="0"/>
          <w:lang w:val="fr-FR"/>
        </w:rPr>
        <w:t xml:space="preserve"> </w:t>
      </w:r>
      <w:r w:rsidR="00CD4BEB">
        <w:rPr>
          <w:rFonts w:asciiTheme="majorHAnsi" w:hAnsiTheme="majorHAnsi" w:cstheme="majorHAnsi"/>
          <w:noProof w:val="0"/>
          <w:lang w:val="fr-FR"/>
        </w:rPr>
        <w:t>Les mesures de compensation proposées par le demandeur sont insuffisantes et non pertinentes et ne permettent pas de rencontrer les conditions imposées par le DNF.</w:t>
      </w:r>
    </w:p>
    <w:p w14:paraId="7D79B37B" w14:textId="77777777" w:rsidR="00EC53D4" w:rsidRPr="00EC53D4" w:rsidRDefault="00EC53D4" w:rsidP="00EC53D4">
      <w:pPr>
        <w:pStyle w:val="Paragraphedeliste"/>
        <w:rPr>
          <w:rFonts w:asciiTheme="majorHAnsi" w:hAnsiTheme="majorHAnsi" w:cstheme="majorHAnsi"/>
          <w:noProof w:val="0"/>
          <w:lang w:val="fr-FR"/>
        </w:rPr>
      </w:pPr>
    </w:p>
    <w:p w14:paraId="3DC75E21" w14:textId="3DC5EB28" w:rsidR="00CD75A0" w:rsidRDefault="00EC53D4" w:rsidP="003F2C61">
      <w:pPr>
        <w:pStyle w:val="Paragraphedeliste"/>
        <w:numPr>
          <w:ilvl w:val="0"/>
          <w:numId w:val="9"/>
        </w:num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>
        <w:rPr>
          <w:rFonts w:asciiTheme="majorHAnsi" w:hAnsiTheme="majorHAnsi" w:cstheme="majorHAnsi"/>
          <w:noProof w:val="0"/>
          <w:lang w:val="fr-FR"/>
        </w:rPr>
        <w:t xml:space="preserve">Si l’auteur de la note reconnaît que l’étude d’incidences </w:t>
      </w:r>
      <w:r w:rsidR="00CD75A0">
        <w:rPr>
          <w:rFonts w:asciiTheme="majorHAnsi" w:hAnsiTheme="majorHAnsi" w:cstheme="majorHAnsi"/>
          <w:noProof w:val="0"/>
          <w:lang w:val="fr-FR"/>
        </w:rPr>
        <w:t xml:space="preserve">initiale </w:t>
      </w:r>
      <w:r>
        <w:rPr>
          <w:rFonts w:asciiTheme="majorHAnsi" w:hAnsiTheme="majorHAnsi" w:cstheme="majorHAnsi"/>
          <w:noProof w:val="0"/>
          <w:lang w:val="fr-FR"/>
        </w:rPr>
        <w:t xml:space="preserve">péchait </w:t>
      </w:r>
      <w:r w:rsidR="00CD75A0">
        <w:rPr>
          <w:rFonts w:asciiTheme="majorHAnsi" w:hAnsiTheme="majorHAnsi" w:cstheme="majorHAnsi"/>
          <w:noProof w:val="0"/>
          <w:lang w:val="fr-FR"/>
        </w:rPr>
        <w:t xml:space="preserve">bien </w:t>
      </w:r>
      <w:r>
        <w:rPr>
          <w:rFonts w:asciiTheme="majorHAnsi" w:hAnsiTheme="majorHAnsi" w:cstheme="majorHAnsi"/>
          <w:noProof w:val="0"/>
          <w:lang w:val="fr-FR"/>
        </w:rPr>
        <w:t>par une minimisation du nombre d’espèces d’oiseaux nicheurs (en réalité 54 espèces présentes sur le site au lieu de</w:t>
      </w:r>
      <w:r w:rsidR="006302BC">
        <w:rPr>
          <w:rFonts w:asciiTheme="majorHAnsi" w:hAnsiTheme="majorHAnsi" w:cstheme="majorHAnsi"/>
          <w:noProof w:val="0"/>
          <w:lang w:val="fr-FR"/>
        </w:rPr>
        <w:t>s</w:t>
      </w:r>
      <w:r>
        <w:rPr>
          <w:rFonts w:asciiTheme="majorHAnsi" w:hAnsiTheme="majorHAnsi" w:cstheme="majorHAnsi"/>
          <w:noProof w:val="0"/>
          <w:lang w:val="fr-FR"/>
        </w:rPr>
        <w:t xml:space="preserve"> 39</w:t>
      </w:r>
      <w:r w:rsidR="006302BC">
        <w:rPr>
          <w:rFonts w:asciiTheme="majorHAnsi" w:hAnsiTheme="majorHAnsi" w:cstheme="majorHAnsi"/>
          <w:noProof w:val="0"/>
          <w:lang w:val="fr-FR"/>
        </w:rPr>
        <w:t xml:space="preserve"> annoncés</w:t>
      </w:r>
      <w:r>
        <w:rPr>
          <w:rFonts w:asciiTheme="majorHAnsi" w:hAnsiTheme="majorHAnsi" w:cstheme="majorHAnsi"/>
          <w:noProof w:val="0"/>
          <w:lang w:val="fr-FR"/>
        </w:rPr>
        <w:t xml:space="preserve">), l’auteur de la note n’identifie aucune des 15 espèces </w:t>
      </w:r>
      <w:r w:rsidR="00CD75A0">
        <w:rPr>
          <w:rFonts w:asciiTheme="majorHAnsi" w:hAnsiTheme="majorHAnsi" w:cstheme="majorHAnsi"/>
          <w:noProof w:val="0"/>
          <w:lang w:val="fr-FR"/>
        </w:rPr>
        <w:t xml:space="preserve">qui ne figuraient pas dans son étude initiale. De quelles espèces s’agit-il ? Quel est leur statut respectif ? Quelle est leur sensibilité à l’éolien ? Il incombe au demandeur </w:t>
      </w:r>
      <w:r w:rsidR="006302BC">
        <w:rPr>
          <w:rFonts w:asciiTheme="majorHAnsi" w:hAnsiTheme="majorHAnsi" w:cstheme="majorHAnsi"/>
          <w:noProof w:val="0"/>
          <w:lang w:val="fr-FR"/>
        </w:rPr>
        <w:t>de</w:t>
      </w:r>
      <w:r w:rsidR="00CD75A0">
        <w:rPr>
          <w:rFonts w:asciiTheme="majorHAnsi" w:hAnsiTheme="majorHAnsi" w:cstheme="majorHAnsi"/>
          <w:noProof w:val="0"/>
          <w:lang w:val="fr-FR"/>
        </w:rPr>
        <w:t xml:space="preserve"> présenter une analyse détaillée, quantitative et qualitative, de l’avifaune présente sur le site et de présenter une évaluation des impacts du parc sur chacune de ces espèces.</w:t>
      </w:r>
    </w:p>
    <w:p w14:paraId="58D4DD23" w14:textId="3CDE591B" w:rsidR="00A050F2" w:rsidRPr="006302BC" w:rsidRDefault="00990FA0" w:rsidP="003F2C61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lang w:val="fr-FR"/>
        </w:rPr>
      </w:pPr>
      <w:r w:rsidRPr="006302BC">
        <w:rPr>
          <w:rFonts w:asciiTheme="majorHAnsi" w:hAnsiTheme="majorHAnsi" w:cstheme="majorHAnsi"/>
          <w:lang w:val="fr-FR"/>
        </w:rPr>
        <w:t>L</w:t>
      </w:r>
      <w:r w:rsidRPr="006302BC">
        <w:rPr>
          <w:rFonts w:asciiTheme="majorHAnsi" w:hAnsiTheme="majorHAnsi" w:cstheme="majorHAnsi"/>
          <w:lang w:val="fr-FR"/>
        </w:rPr>
        <w:t>e demandeur propose de nouvelles mesures d</w:t>
      </w:r>
      <w:r w:rsidR="00015B32">
        <w:rPr>
          <w:rFonts w:asciiTheme="majorHAnsi" w:hAnsiTheme="majorHAnsi" w:cstheme="majorHAnsi"/>
          <w:lang w:val="fr-FR"/>
        </w:rPr>
        <w:t>e</w:t>
      </w:r>
      <w:r w:rsidRPr="006302BC">
        <w:rPr>
          <w:rFonts w:asciiTheme="majorHAnsi" w:hAnsiTheme="majorHAnsi" w:cstheme="majorHAnsi"/>
          <w:lang w:val="fr-FR"/>
        </w:rPr>
        <w:t xml:space="preserve"> compensations biologiques pour les espèces agraires</w:t>
      </w:r>
      <w:r w:rsidR="00EF6DFD" w:rsidRPr="006302BC">
        <w:rPr>
          <w:rFonts w:asciiTheme="majorHAnsi" w:hAnsiTheme="majorHAnsi" w:cstheme="majorHAnsi"/>
          <w:lang w:val="fr-FR"/>
        </w:rPr>
        <w:t>. Les 5 Ha proposés se composent en réalité de 2 petits blocs distants de plus de 5 kms. De manière erronée, le demandeur prétend que le</w:t>
      </w:r>
      <w:r w:rsidR="00E20199" w:rsidRPr="006302BC">
        <w:rPr>
          <w:rFonts w:asciiTheme="majorHAnsi" w:hAnsiTheme="majorHAnsi" w:cstheme="majorHAnsi"/>
          <w:lang w:val="fr-FR"/>
        </w:rPr>
        <w:t>s parcelles</w:t>
      </w:r>
      <w:r w:rsidR="00EF6DFD" w:rsidRPr="006302BC">
        <w:rPr>
          <w:rFonts w:asciiTheme="majorHAnsi" w:hAnsiTheme="majorHAnsi" w:cstheme="majorHAnsi"/>
          <w:lang w:val="fr-FR"/>
        </w:rPr>
        <w:t xml:space="preserve"> se situant à Barbençon se trouve</w:t>
      </w:r>
      <w:r w:rsidR="00E20199" w:rsidRPr="006302BC">
        <w:rPr>
          <w:rFonts w:asciiTheme="majorHAnsi" w:hAnsiTheme="majorHAnsi" w:cstheme="majorHAnsi"/>
          <w:lang w:val="fr-FR"/>
        </w:rPr>
        <w:t>nt</w:t>
      </w:r>
      <w:r w:rsidR="00EF6DFD" w:rsidRPr="006302BC">
        <w:rPr>
          <w:rFonts w:asciiTheme="majorHAnsi" w:hAnsiTheme="majorHAnsi" w:cstheme="majorHAnsi"/>
          <w:lang w:val="fr-FR"/>
        </w:rPr>
        <w:t xml:space="preserve"> à proximité des parcelles dédiées aux mesures de compensation du parc de Renlies</w:t>
      </w:r>
      <w:r w:rsidR="006302BC">
        <w:rPr>
          <w:rFonts w:asciiTheme="majorHAnsi" w:hAnsiTheme="majorHAnsi" w:cstheme="majorHAnsi"/>
          <w:lang w:val="fr-FR"/>
        </w:rPr>
        <w:t>1</w:t>
      </w:r>
      <w:r w:rsidR="00EF6DFD" w:rsidRPr="006302BC">
        <w:rPr>
          <w:rFonts w:asciiTheme="majorHAnsi" w:hAnsiTheme="majorHAnsi" w:cstheme="majorHAnsi"/>
          <w:lang w:val="fr-FR"/>
        </w:rPr>
        <w:t>. C’est totalement inexact.</w:t>
      </w:r>
      <w:r w:rsidR="00015B32">
        <w:rPr>
          <w:rFonts w:asciiTheme="majorHAnsi" w:hAnsiTheme="majorHAnsi" w:cstheme="majorHAnsi"/>
          <w:lang w:val="fr-FR"/>
        </w:rPr>
        <w:t xml:space="preserve"> </w:t>
      </w:r>
      <w:r w:rsidR="008A4CC3">
        <w:rPr>
          <w:rFonts w:asciiTheme="majorHAnsi" w:hAnsiTheme="majorHAnsi" w:cstheme="majorHAnsi"/>
          <w:lang w:val="fr-FR"/>
        </w:rPr>
        <w:t xml:space="preserve">Selon le permis délivré le 18 janvier 2021, celles-ci se situent à Boussu-lez-Walcourt. </w:t>
      </w:r>
      <w:r w:rsidR="00015B32">
        <w:rPr>
          <w:rFonts w:asciiTheme="majorHAnsi" w:hAnsiTheme="majorHAnsi" w:cstheme="majorHAnsi"/>
          <w:lang w:val="fr-FR"/>
        </w:rPr>
        <w:t>Par ailleurs, l’</w:t>
      </w:r>
      <w:r w:rsidR="00D569AD" w:rsidRPr="006302BC">
        <w:rPr>
          <w:rFonts w:asciiTheme="majorHAnsi" w:hAnsiTheme="majorHAnsi" w:cstheme="majorHAnsi"/>
          <w:lang w:val="fr-FR"/>
        </w:rPr>
        <w:t xml:space="preserve">éparpillement à plusieurs kilomètres de distances de </w:t>
      </w:r>
      <w:r w:rsidR="008A4CC3">
        <w:rPr>
          <w:rFonts w:asciiTheme="majorHAnsi" w:hAnsiTheme="majorHAnsi" w:cstheme="majorHAnsi"/>
          <w:lang w:val="fr-FR"/>
        </w:rPr>
        <w:t>3 petites parcelles (1,34 Ha + 2Ha + 3Ha) de</w:t>
      </w:r>
      <w:r w:rsidR="00D569AD" w:rsidRPr="006302BC">
        <w:rPr>
          <w:rFonts w:asciiTheme="majorHAnsi" w:hAnsiTheme="majorHAnsi" w:cstheme="majorHAnsi"/>
          <w:lang w:val="fr-FR"/>
        </w:rPr>
        <w:t xml:space="preserve"> mesures de compensations pour un parc de 5 éoliennes n’est pas pertinent en termes d’efficacité et ne permet aucunement de restituer une qualité de </w:t>
      </w:r>
      <w:r w:rsidR="00015B32">
        <w:rPr>
          <w:rFonts w:asciiTheme="majorHAnsi" w:hAnsiTheme="majorHAnsi" w:cstheme="majorHAnsi"/>
          <w:lang w:val="fr-FR"/>
        </w:rPr>
        <w:t xml:space="preserve">milieu biologique </w:t>
      </w:r>
      <w:r w:rsidR="00D569AD" w:rsidRPr="006302BC">
        <w:rPr>
          <w:rFonts w:asciiTheme="majorHAnsi" w:hAnsiTheme="majorHAnsi" w:cstheme="majorHAnsi"/>
          <w:lang w:val="fr-FR"/>
        </w:rPr>
        <w:t xml:space="preserve">équivalente ni </w:t>
      </w:r>
      <w:r w:rsidR="0065702F" w:rsidRPr="006302BC">
        <w:rPr>
          <w:rFonts w:asciiTheme="majorHAnsi" w:hAnsiTheme="majorHAnsi" w:cstheme="majorHAnsi"/>
          <w:lang w:val="fr-FR"/>
        </w:rPr>
        <w:t xml:space="preserve">de veiller à </w:t>
      </w:r>
      <w:r w:rsidR="00D569AD" w:rsidRPr="006302BC">
        <w:rPr>
          <w:rFonts w:asciiTheme="majorHAnsi" w:hAnsiTheme="majorHAnsi" w:cstheme="majorHAnsi"/>
          <w:lang w:val="fr-FR"/>
        </w:rPr>
        <w:t>un maillage écologique pour les espèces impactées.</w:t>
      </w:r>
    </w:p>
    <w:p w14:paraId="6C12C75D" w14:textId="4DAE5878" w:rsidR="003A0D74" w:rsidRPr="000C5EA8" w:rsidRDefault="00D569AD" w:rsidP="003F2C61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lang w:val="fr-FR"/>
        </w:rPr>
      </w:pPr>
      <w:r w:rsidRPr="000C5EA8">
        <w:rPr>
          <w:rFonts w:asciiTheme="majorHAnsi" w:hAnsiTheme="majorHAnsi" w:cstheme="majorHAnsi"/>
          <w:lang w:val="fr-FR"/>
        </w:rPr>
        <w:t>Alors que le DNF précise</w:t>
      </w:r>
      <w:r w:rsidR="0065702F" w:rsidRPr="000C5EA8">
        <w:rPr>
          <w:rFonts w:asciiTheme="majorHAnsi" w:hAnsiTheme="majorHAnsi" w:cstheme="majorHAnsi"/>
          <w:lang w:val="fr-FR"/>
        </w:rPr>
        <w:t xml:space="preserve"> que l’exigence d’un bas de pale à une hauteur minimale de 40 mètres</w:t>
      </w:r>
      <w:r w:rsidR="00A050F2" w:rsidRPr="000C5EA8">
        <w:rPr>
          <w:rFonts w:asciiTheme="majorHAnsi" w:hAnsiTheme="majorHAnsi" w:cstheme="majorHAnsi"/>
          <w:lang w:val="fr-FR"/>
        </w:rPr>
        <w:t xml:space="preserve"> est non négociable</w:t>
      </w:r>
      <w:r w:rsidR="0065702F" w:rsidRPr="000C5EA8">
        <w:rPr>
          <w:rFonts w:asciiTheme="majorHAnsi" w:hAnsiTheme="majorHAnsi" w:cstheme="majorHAnsi"/>
          <w:lang w:val="fr-FR"/>
        </w:rPr>
        <w:t xml:space="preserve">, le demandeur persiste à minimiser l’impact de ses modèles d’éoliennes sur le Hibou Grand Duc. </w:t>
      </w:r>
      <w:r w:rsidR="001962BE" w:rsidRPr="000C5EA8">
        <w:rPr>
          <w:rFonts w:asciiTheme="majorHAnsi" w:hAnsiTheme="majorHAnsi" w:cstheme="majorHAnsi"/>
          <w:lang w:val="fr-FR"/>
        </w:rPr>
        <w:t>Il est légitime de douter de l’adhésion du demandeur à cette exigence</w:t>
      </w:r>
      <w:r w:rsidR="00A050F2" w:rsidRPr="000C5EA8">
        <w:rPr>
          <w:rFonts w:asciiTheme="majorHAnsi" w:hAnsiTheme="majorHAnsi" w:cstheme="majorHAnsi"/>
          <w:lang w:val="fr-FR"/>
        </w:rPr>
        <w:t xml:space="preserve"> du DNF</w:t>
      </w:r>
      <w:r w:rsidR="001962BE" w:rsidRPr="000C5EA8">
        <w:rPr>
          <w:rFonts w:asciiTheme="majorHAnsi" w:hAnsiTheme="majorHAnsi" w:cstheme="majorHAnsi"/>
          <w:lang w:val="fr-FR"/>
        </w:rPr>
        <w:t xml:space="preserve">. Si tel était le cas, la note complémentaire devrait présenter le modèle d’éolienne qui </w:t>
      </w:r>
      <w:r w:rsidR="00A050F2" w:rsidRPr="000C5EA8">
        <w:rPr>
          <w:rFonts w:asciiTheme="majorHAnsi" w:hAnsiTheme="majorHAnsi" w:cstheme="majorHAnsi"/>
          <w:lang w:val="fr-FR"/>
        </w:rPr>
        <w:t>y répond</w:t>
      </w:r>
      <w:r w:rsidR="00D45DD9">
        <w:rPr>
          <w:rFonts w:asciiTheme="majorHAnsi" w:hAnsiTheme="majorHAnsi" w:cstheme="majorHAnsi"/>
          <w:lang w:val="fr-FR"/>
        </w:rPr>
        <w:t>e</w:t>
      </w:r>
      <w:r w:rsidR="00A050F2" w:rsidRPr="000C5EA8">
        <w:rPr>
          <w:rFonts w:asciiTheme="majorHAnsi" w:hAnsiTheme="majorHAnsi" w:cstheme="majorHAnsi"/>
          <w:lang w:val="fr-FR"/>
        </w:rPr>
        <w:t xml:space="preserve">. </w:t>
      </w:r>
      <w:r w:rsidR="00A050F2" w:rsidRPr="000C5EA8">
        <w:rPr>
          <w:rFonts w:asciiTheme="majorHAnsi" w:hAnsiTheme="majorHAnsi" w:cstheme="majorHAnsi"/>
          <w:lang w:val="fr-FR"/>
        </w:rPr>
        <w:t>Les 3 modèles qui ont servi de base à l’étude d’incidences</w:t>
      </w:r>
      <w:r w:rsidR="00D45DD9">
        <w:rPr>
          <w:rFonts w:asciiTheme="majorHAnsi" w:hAnsiTheme="majorHAnsi" w:cstheme="majorHAnsi"/>
          <w:lang w:val="fr-FR"/>
        </w:rPr>
        <w:t xml:space="preserve"> initaile</w:t>
      </w:r>
      <w:r w:rsidR="00A050F2" w:rsidRPr="000C5EA8">
        <w:rPr>
          <w:rFonts w:asciiTheme="majorHAnsi" w:hAnsiTheme="majorHAnsi" w:cstheme="majorHAnsi"/>
          <w:lang w:val="fr-FR"/>
        </w:rPr>
        <w:t xml:space="preserve"> ont des bas de pales </w:t>
      </w:r>
      <w:r w:rsidR="00A050F2" w:rsidRPr="000C5EA8">
        <w:rPr>
          <w:rFonts w:asciiTheme="majorHAnsi" w:hAnsiTheme="majorHAnsi" w:cstheme="majorHAnsi"/>
          <w:lang w:val="fr-FR"/>
        </w:rPr>
        <w:t>nettement plus bas</w:t>
      </w:r>
      <w:r w:rsidR="00A050F2" w:rsidRPr="000C5EA8">
        <w:rPr>
          <w:rFonts w:asciiTheme="majorHAnsi" w:hAnsiTheme="majorHAnsi" w:cstheme="majorHAnsi"/>
          <w:lang w:val="fr-FR"/>
        </w:rPr>
        <w:t xml:space="preserve">. Si le promoteur devait installer des éoliennes avec des bas de pales plus hauts, </w:t>
      </w:r>
      <w:r w:rsidR="003F5055" w:rsidRPr="000C5EA8">
        <w:rPr>
          <w:rFonts w:asciiTheme="majorHAnsi" w:hAnsiTheme="majorHAnsi" w:cstheme="majorHAnsi"/>
          <w:lang w:val="fr-FR"/>
        </w:rPr>
        <w:t xml:space="preserve">toutes </w:t>
      </w:r>
      <w:r w:rsidR="00A050F2" w:rsidRPr="000C5EA8">
        <w:rPr>
          <w:rFonts w:asciiTheme="majorHAnsi" w:hAnsiTheme="majorHAnsi" w:cstheme="majorHAnsi"/>
          <w:lang w:val="fr-FR"/>
        </w:rPr>
        <w:t>les</w:t>
      </w:r>
      <w:r w:rsidR="00A050F2" w:rsidRPr="000C5EA8">
        <w:rPr>
          <w:rFonts w:asciiTheme="majorHAnsi" w:hAnsiTheme="majorHAnsi" w:cstheme="majorHAnsi"/>
          <w:lang w:val="fr-FR"/>
        </w:rPr>
        <w:t xml:space="preserve"> évaluations</w:t>
      </w:r>
      <w:r w:rsidR="00A050F2" w:rsidRPr="000C5EA8">
        <w:rPr>
          <w:rFonts w:asciiTheme="majorHAnsi" w:hAnsiTheme="majorHAnsi" w:cstheme="majorHAnsi"/>
          <w:lang w:val="fr-FR"/>
        </w:rPr>
        <w:t xml:space="preserve"> présentées dans l’étude d’incidences</w:t>
      </w:r>
      <w:r w:rsidR="00A050F2" w:rsidRPr="000C5EA8">
        <w:rPr>
          <w:rFonts w:asciiTheme="majorHAnsi" w:hAnsiTheme="majorHAnsi" w:cstheme="majorHAnsi"/>
          <w:lang w:val="fr-FR"/>
        </w:rPr>
        <w:t xml:space="preserve"> initiale</w:t>
      </w:r>
      <w:r w:rsidR="00A050F2" w:rsidRPr="000C5EA8">
        <w:rPr>
          <w:rFonts w:asciiTheme="majorHAnsi" w:hAnsiTheme="majorHAnsi" w:cstheme="majorHAnsi"/>
          <w:lang w:val="fr-FR"/>
        </w:rPr>
        <w:t xml:space="preserve"> en termes de bruit, d’effet stroboscopique</w:t>
      </w:r>
      <w:r w:rsidR="003F5055" w:rsidRPr="000C5EA8">
        <w:rPr>
          <w:rFonts w:asciiTheme="majorHAnsi" w:hAnsiTheme="majorHAnsi" w:cstheme="majorHAnsi"/>
          <w:lang w:val="fr-FR"/>
        </w:rPr>
        <w:t>, de perspectives visuelles du parc d</w:t>
      </w:r>
      <w:r w:rsidR="00D45DD9">
        <w:rPr>
          <w:rFonts w:asciiTheme="majorHAnsi" w:hAnsiTheme="majorHAnsi" w:cstheme="majorHAnsi"/>
          <w:lang w:val="fr-FR"/>
        </w:rPr>
        <w:t>evraien</w:t>
      </w:r>
      <w:r w:rsidR="003F5055" w:rsidRPr="000C5EA8">
        <w:rPr>
          <w:rFonts w:asciiTheme="majorHAnsi" w:hAnsiTheme="majorHAnsi" w:cstheme="majorHAnsi"/>
          <w:lang w:val="fr-FR"/>
        </w:rPr>
        <w:t xml:space="preserve">t être revues et </w:t>
      </w:r>
      <w:r w:rsidR="003A0D74" w:rsidRPr="000C5EA8">
        <w:rPr>
          <w:rFonts w:asciiTheme="majorHAnsi" w:hAnsiTheme="majorHAnsi" w:cstheme="majorHAnsi"/>
          <w:lang w:val="fr-FR"/>
        </w:rPr>
        <w:t>ré</w:t>
      </w:r>
      <w:r w:rsidR="003F5055" w:rsidRPr="000C5EA8">
        <w:rPr>
          <w:rFonts w:asciiTheme="majorHAnsi" w:hAnsiTheme="majorHAnsi" w:cstheme="majorHAnsi"/>
          <w:lang w:val="fr-FR"/>
        </w:rPr>
        <w:t>estimées</w:t>
      </w:r>
      <w:r w:rsidR="003A0D74" w:rsidRPr="000C5EA8">
        <w:rPr>
          <w:rFonts w:asciiTheme="majorHAnsi" w:hAnsiTheme="majorHAnsi" w:cstheme="majorHAnsi"/>
          <w:lang w:val="fr-FR"/>
        </w:rPr>
        <w:t xml:space="preserve"> à leur juste valeur</w:t>
      </w:r>
      <w:r w:rsidR="003F5055" w:rsidRPr="000C5EA8">
        <w:rPr>
          <w:rFonts w:asciiTheme="majorHAnsi" w:hAnsiTheme="majorHAnsi" w:cstheme="majorHAnsi"/>
          <w:lang w:val="fr-FR"/>
        </w:rPr>
        <w:t xml:space="preserve">. </w:t>
      </w:r>
      <w:r w:rsidR="00A050F2" w:rsidRPr="000C5EA8">
        <w:rPr>
          <w:rFonts w:asciiTheme="majorHAnsi" w:hAnsiTheme="majorHAnsi" w:cstheme="majorHAnsi"/>
          <w:lang w:val="fr-FR"/>
        </w:rPr>
        <w:t xml:space="preserve"> </w:t>
      </w:r>
      <w:r w:rsidR="003F5055" w:rsidRPr="000C5EA8">
        <w:rPr>
          <w:rFonts w:asciiTheme="majorHAnsi" w:hAnsiTheme="majorHAnsi" w:cstheme="majorHAnsi"/>
          <w:lang w:val="fr-FR"/>
        </w:rPr>
        <w:t>Le demandeur doit</w:t>
      </w:r>
      <w:r w:rsidR="003A0D74" w:rsidRPr="000C5EA8">
        <w:rPr>
          <w:rFonts w:asciiTheme="majorHAnsi" w:hAnsiTheme="majorHAnsi" w:cstheme="majorHAnsi"/>
          <w:lang w:val="fr-FR"/>
        </w:rPr>
        <w:t xml:space="preserve"> présenter une not</w:t>
      </w:r>
      <w:r w:rsidR="00A050F2" w:rsidRPr="000C5EA8">
        <w:rPr>
          <w:rFonts w:asciiTheme="majorHAnsi" w:hAnsiTheme="majorHAnsi" w:cstheme="majorHAnsi"/>
          <w:lang w:val="fr-FR"/>
        </w:rPr>
        <w:t xml:space="preserve">e complémentaire </w:t>
      </w:r>
      <w:r w:rsidR="00D45DD9">
        <w:rPr>
          <w:rFonts w:asciiTheme="majorHAnsi" w:hAnsiTheme="majorHAnsi" w:cstheme="majorHAnsi"/>
          <w:lang w:val="fr-FR"/>
        </w:rPr>
        <w:t>qui détaille de manière étayée ces</w:t>
      </w:r>
      <w:r w:rsidR="00A050F2" w:rsidRPr="000C5EA8">
        <w:rPr>
          <w:rFonts w:asciiTheme="majorHAnsi" w:hAnsiTheme="majorHAnsi" w:cstheme="majorHAnsi"/>
          <w:lang w:val="fr-FR"/>
        </w:rPr>
        <w:t xml:space="preserve"> nouvelles valeurs </w:t>
      </w:r>
      <w:r w:rsidR="00D45DD9">
        <w:rPr>
          <w:rFonts w:asciiTheme="majorHAnsi" w:hAnsiTheme="majorHAnsi" w:cstheme="majorHAnsi"/>
          <w:lang w:val="fr-FR"/>
        </w:rPr>
        <w:t>découlant de</w:t>
      </w:r>
      <w:r w:rsidR="003A0D74" w:rsidRPr="000C5EA8">
        <w:rPr>
          <w:rFonts w:asciiTheme="majorHAnsi" w:hAnsiTheme="majorHAnsi" w:cstheme="majorHAnsi"/>
          <w:lang w:val="fr-FR"/>
        </w:rPr>
        <w:t xml:space="preserve"> l’érection d’un modèle d’éolienne </w:t>
      </w:r>
      <w:r w:rsidR="00D45DD9">
        <w:rPr>
          <w:rFonts w:asciiTheme="majorHAnsi" w:hAnsiTheme="majorHAnsi" w:cstheme="majorHAnsi"/>
          <w:lang w:val="fr-FR"/>
        </w:rPr>
        <w:t xml:space="preserve">(à préciser) </w:t>
      </w:r>
      <w:r w:rsidR="003A0D74" w:rsidRPr="000C5EA8">
        <w:rPr>
          <w:rFonts w:asciiTheme="majorHAnsi" w:hAnsiTheme="majorHAnsi" w:cstheme="majorHAnsi"/>
          <w:lang w:val="fr-FR"/>
        </w:rPr>
        <w:t>répondant aux exigences du DNF.</w:t>
      </w:r>
    </w:p>
    <w:p w14:paraId="3574F5A1" w14:textId="277718E6" w:rsidR="00A050F2" w:rsidRPr="00A050F2" w:rsidRDefault="003A0D74" w:rsidP="003A0D74">
      <w:pPr>
        <w:pStyle w:val="Paragraphedeliste"/>
        <w:ind w:left="1080"/>
        <w:rPr>
          <w:lang w:val="fr-FR"/>
        </w:rPr>
      </w:pPr>
      <w:r>
        <w:rPr>
          <w:lang w:val="fr-FR"/>
        </w:rPr>
        <w:t xml:space="preserve"> </w:t>
      </w:r>
    </w:p>
    <w:p w14:paraId="746030CB" w14:textId="085513C2" w:rsidR="005A6F3A" w:rsidRDefault="000C5EA8" w:rsidP="009635F6">
      <w:pPr>
        <w:pStyle w:val="Paragraphedeliste"/>
        <w:numPr>
          <w:ilvl w:val="0"/>
          <w:numId w:val="7"/>
        </w:num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bookmarkStart w:id="1" w:name="_Hlk84518384"/>
      <w:r>
        <w:rPr>
          <w:rFonts w:asciiTheme="majorHAnsi" w:hAnsiTheme="majorHAnsi" w:cstheme="majorHAnsi"/>
          <w:noProof w:val="0"/>
          <w:lang w:val="fr-FR"/>
        </w:rPr>
        <w:t xml:space="preserve">Les </w:t>
      </w:r>
      <w:r w:rsidR="00331C24">
        <w:rPr>
          <w:rFonts w:asciiTheme="majorHAnsi" w:hAnsiTheme="majorHAnsi" w:cstheme="majorHAnsi"/>
          <w:noProof w:val="0"/>
          <w:lang w:val="fr-FR"/>
        </w:rPr>
        <w:t>constats</w:t>
      </w:r>
      <w:r>
        <w:rPr>
          <w:rFonts w:asciiTheme="majorHAnsi" w:hAnsiTheme="majorHAnsi" w:cstheme="majorHAnsi"/>
          <w:noProof w:val="0"/>
          <w:lang w:val="fr-FR"/>
        </w:rPr>
        <w:t xml:space="preserve"> du DNF permettent de conclure à un impact significatif </w:t>
      </w:r>
      <w:r w:rsidR="00D45DD9">
        <w:rPr>
          <w:rFonts w:asciiTheme="majorHAnsi" w:hAnsiTheme="majorHAnsi" w:cstheme="majorHAnsi"/>
          <w:noProof w:val="0"/>
          <w:lang w:val="fr-FR"/>
        </w:rPr>
        <w:t xml:space="preserve">du parc projeté </w:t>
      </w:r>
      <w:r>
        <w:rPr>
          <w:rFonts w:asciiTheme="majorHAnsi" w:hAnsiTheme="majorHAnsi" w:cstheme="majorHAnsi"/>
          <w:noProof w:val="0"/>
          <w:lang w:val="fr-FR"/>
        </w:rPr>
        <w:t xml:space="preserve">sur l’intégrité du site Natura 2000 (BE32030) distant de 400m de l’éolienne la plus proche. </w:t>
      </w:r>
      <w:r w:rsidR="00933A75">
        <w:rPr>
          <w:rFonts w:asciiTheme="majorHAnsi" w:hAnsiTheme="majorHAnsi" w:cstheme="majorHAnsi"/>
          <w:noProof w:val="0"/>
          <w:lang w:val="fr-FR"/>
        </w:rPr>
        <w:t>Dans son courrier du 22 mai 2022, le DNF reconnaît</w:t>
      </w:r>
      <w:r w:rsidR="00331C24">
        <w:rPr>
          <w:rFonts w:asciiTheme="majorHAnsi" w:hAnsiTheme="majorHAnsi" w:cstheme="majorHAnsi"/>
          <w:noProof w:val="0"/>
          <w:lang w:val="fr-FR"/>
        </w:rPr>
        <w:t>, en effet,</w:t>
      </w:r>
      <w:r w:rsidR="00933A75">
        <w:rPr>
          <w:rFonts w:asciiTheme="majorHAnsi" w:hAnsiTheme="majorHAnsi" w:cstheme="majorHAnsi"/>
          <w:noProof w:val="0"/>
          <w:lang w:val="fr-FR"/>
        </w:rPr>
        <w:t xml:space="preserve"> explicitement que le projet occasionnera</w:t>
      </w:r>
      <w:r w:rsidR="00D846D5">
        <w:rPr>
          <w:rFonts w:asciiTheme="majorHAnsi" w:hAnsiTheme="majorHAnsi" w:cstheme="majorHAnsi"/>
          <w:noProof w:val="0"/>
          <w:lang w:val="fr-FR"/>
        </w:rPr>
        <w:t xml:space="preserve"> </w:t>
      </w:r>
      <w:r w:rsidR="00933A75">
        <w:rPr>
          <w:rFonts w:asciiTheme="majorHAnsi" w:hAnsiTheme="majorHAnsi" w:cstheme="majorHAnsi"/>
          <w:noProof w:val="0"/>
          <w:lang w:val="fr-FR"/>
        </w:rPr>
        <w:t>une perte d’habitat au sein de ce site Natura 2000 pour la Cigogne noire : « </w:t>
      </w:r>
      <w:r w:rsidR="00933A75" w:rsidRPr="00A01DAF">
        <w:rPr>
          <w:rFonts w:asciiTheme="majorHAnsi" w:hAnsiTheme="majorHAnsi" w:cstheme="majorHAnsi"/>
          <w:i/>
          <w:iCs/>
          <w:noProof w:val="0"/>
          <w:lang w:val="fr-FR"/>
        </w:rPr>
        <w:t xml:space="preserve">le seul impact probable serait la perte de terrains de chasse utilisés au sud de Solre-Saint-Géry </w:t>
      </w:r>
      <w:r w:rsidR="00A01DAF" w:rsidRPr="00A01DAF">
        <w:rPr>
          <w:rFonts w:asciiTheme="majorHAnsi" w:hAnsiTheme="majorHAnsi" w:cstheme="majorHAnsi"/>
          <w:i/>
          <w:iCs/>
          <w:noProof w:val="0"/>
          <w:lang w:val="fr-FR"/>
        </w:rPr>
        <w:t xml:space="preserve">(partie la plus occidentale du site BE32030 « Vallée de la </w:t>
      </w:r>
      <w:r w:rsidR="00A01DAF" w:rsidRPr="00A01DAF">
        <w:rPr>
          <w:rFonts w:asciiTheme="majorHAnsi" w:hAnsiTheme="majorHAnsi" w:cstheme="majorHAnsi"/>
          <w:i/>
          <w:iCs/>
          <w:noProof w:val="0"/>
          <w:lang w:val="fr-FR"/>
        </w:rPr>
        <w:lastRenderedPageBreak/>
        <w:t>Hante »). Afin de compenser cette perte de territoire de nourrissage nos services imposent donc que le porteur de projet nous propose également une surface de 2 ha de compensation</w:t>
      </w:r>
      <w:r w:rsidR="00A01DAF">
        <w:rPr>
          <w:rFonts w:asciiTheme="majorHAnsi" w:hAnsiTheme="majorHAnsi" w:cstheme="majorHAnsi"/>
          <w:noProof w:val="0"/>
          <w:lang w:val="fr-FR"/>
        </w:rPr>
        <w:t> » (Courrier du DNF daté du 22 mai 2022, repris dans la note complémentaire déposée par New Wind, p</w:t>
      </w:r>
      <w:r w:rsidR="00331C24">
        <w:rPr>
          <w:rFonts w:asciiTheme="majorHAnsi" w:hAnsiTheme="majorHAnsi" w:cstheme="majorHAnsi"/>
          <w:noProof w:val="0"/>
          <w:lang w:val="fr-FR"/>
        </w:rPr>
        <w:t>p</w:t>
      </w:r>
      <w:r w:rsidR="00A01DAF">
        <w:rPr>
          <w:rFonts w:asciiTheme="majorHAnsi" w:hAnsiTheme="majorHAnsi" w:cstheme="majorHAnsi"/>
          <w:noProof w:val="0"/>
          <w:lang w:val="fr-FR"/>
        </w:rPr>
        <w:t xml:space="preserve">. 18-19). </w:t>
      </w:r>
      <w:r w:rsidR="0056365C">
        <w:rPr>
          <w:rFonts w:asciiTheme="majorHAnsi" w:hAnsiTheme="majorHAnsi" w:cstheme="majorHAnsi"/>
          <w:noProof w:val="0"/>
          <w:lang w:val="fr-FR"/>
        </w:rPr>
        <w:t>Rappelons que la partie occidentale du site Natura 2000 représente approximativement un tiers de sa superficie</w:t>
      </w:r>
      <w:r w:rsidR="005A6F3A">
        <w:rPr>
          <w:rFonts w:asciiTheme="majorHAnsi" w:hAnsiTheme="majorHAnsi" w:cstheme="majorHAnsi"/>
          <w:noProof w:val="0"/>
          <w:lang w:val="fr-FR"/>
        </w:rPr>
        <w:t xml:space="preserve"> totale</w:t>
      </w:r>
      <w:r w:rsidR="0056365C">
        <w:rPr>
          <w:rFonts w:asciiTheme="majorHAnsi" w:hAnsiTheme="majorHAnsi" w:cstheme="majorHAnsi"/>
          <w:noProof w:val="0"/>
          <w:lang w:val="fr-FR"/>
        </w:rPr>
        <w:t xml:space="preserve">, que l’étude d’incidences montre que la Cigogne noire survole le parc projeté pour </w:t>
      </w:r>
      <w:r w:rsidR="00D45DD9">
        <w:rPr>
          <w:rFonts w:asciiTheme="majorHAnsi" w:hAnsiTheme="majorHAnsi" w:cstheme="majorHAnsi"/>
          <w:noProof w:val="0"/>
          <w:lang w:val="fr-FR"/>
        </w:rPr>
        <w:t xml:space="preserve">la rejoindre </w:t>
      </w:r>
      <w:r w:rsidR="0056365C">
        <w:rPr>
          <w:rFonts w:asciiTheme="majorHAnsi" w:hAnsiTheme="majorHAnsi" w:cstheme="majorHAnsi"/>
          <w:noProof w:val="0"/>
          <w:lang w:val="fr-FR"/>
        </w:rPr>
        <w:t>à parti</w:t>
      </w:r>
      <w:r w:rsidR="005A6F3A">
        <w:rPr>
          <w:rFonts w:asciiTheme="majorHAnsi" w:hAnsiTheme="majorHAnsi" w:cstheme="majorHAnsi"/>
          <w:noProof w:val="0"/>
          <w:lang w:val="fr-FR"/>
        </w:rPr>
        <w:t>r</w:t>
      </w:r>
      <w:r w:rsidR="0056365C">
        <w:rPr>
          <w:rFonts w:asciiTheme="majorHAnsi" w:hAnsiTheme="majorHAnsi" w:cstheme="majorHAnsi"/>
          <w:noProof w:val="0"/>
          <w:lang w:val="fr-FR"/>
        </w:rPr>
        <w:t xml:space="preserve"> de sa partie orientale. L’</w:t>
      </w:r>
      <w:r w:rsidR="00D846D5">
        <w:rPr>
          <w:rFonts w:asciiTheme="majorHAnsi" w:hAnsiTheme="majorHAnsi" w:cstheme="majorHAnsi"/>
          <w:noProof w:val="0"/>
          <w:lang w:val="fr-FR"/>
        </w:rPr>
        <w:t xml:space="preserve">implantation du parc projeté est </w:t>
      </w:r>
      <w:r w:rsidR="0056365C">
        <w:rPr>
          <w:rFonts w:asciiTheme="majorHAnsi" w:hAnsiTheme="majorHAnsi" w:cstheme="majorHAnsi"/>
          <w:noProof w:val="0"/>
          <w:lang w:val="fr-FR"/>
        </w:rPr>
        <w:t xml:space="preserve">donc bien </w:t>
      </w:r>
      <w:r w:rsidR="00D846D5">
        <w:rPr>
          <w:rFonts w:asciiTheme="majorHAnsi" w:hAnsiTheme="majorHAnsi" w:cstheme="majorHAnsi"/>
          <w:noProof w:val="0"/>
          <w:lang w:val="fr-FR"/>
        </w:rPr>
        <w:t>incompatible avec les Directives « Habitats » et « Oiseaux »</w:t>
      </w:r>
      <w:r w:rsidR="0056365C">
        <w:rPr>
          <w:rFonts w:asciiTheme="majorHAnsi" w:hAnsiTheme="majorHAnsi" w:cstheme="majorHAnsi"/>
          <w:noProof w:val="0"/>
          <w:lang w:val="fr-FR"/>
        </w:rPr>
        <w:t xml:space="preserve">. </w:t>
      </w:r>
      <w:r w:rsidR="005A6F3A">
        <w:rPr>
          <w:rFonts w:asciiTheme="majorHAnsi" w:hAnsiTheme="majorHAnsi" w:cstheme="majorHAnsi"/>
          <w:noProof w:val="0"/>
          <w:lang w:val="fr-FR"/>
        </w:rPr>
        <w:t xml:space="preserve">Sur la base de la </w:t>
      </w:r>
      <w:r w:rsidR="005A6F3A" w:rsidRPr="00D45DD9">
        <w:rPr>
          <w:rFonts w:asciiTheme="majorHAnsi" w:hAnsiTheme="majorHAnsi" w:cstheme="majorHAnsi"/>
          <w:i/>
          <w:iCs/>
          <w:noProof w:val="0"/>
          <w:lang w:val="fr-FR"/>
        </w:rPr>
        <w:t>Note sur la biodiversité et l’éolien du DEMNA et du DNF (2012</w:t>
      </w:r>
      <w:r w:rsidR="005A6F3A">
        <w:rPr>
          <w:rFonts w:asciiTheme="majorHAnsi" w:hAnsiTheme="majorHAnsi" w:cstheme="majorHAnsi"/>
          <w:noProof w:val="0"/>
          <w:lang w:val="fr-FR"/>
        </w:rPr>
        <w:t xml:space="preserve">), l’impact devrait être considéré comme rédhibitoire. En tout état de cause, les mesures de compensation </w:t>
      </w:r>
      <w:r w:rsidR="00335011">
        <w:rPr>
          <w:rFonts w:asciiTheme="majorHAnsi" w:hAnsiTheme="majorHAnsi" w:cstheme="majorHAnsi"/>
          <w:noProof w:val="0"/>
          <w:lang w:val="fr-FR"/>
        </w:rPr>
        <w:t xml:space="preserve">(2 ha </w:t>
      </w:r>
      <w:r w:rsidR="00331C24">
        <w:rPr>
          <w:rFonts w:asciiTheme="majorHAnsi" w:hAnsiTheme="majorHAnsi" w:cstheme="majorHAnsi"/>
          <w:noProof w:val="0"/>
          <w:lang w:val="fr-FR"/>
        </w:rPr>
        <w:t>pour l’ensemble du parc</w:t>
      </w:r>
      <w:r w:rsidR="00335011">
        <w:rPr>
          <w:rFonts w:asciiTheme="majorHAnsi" w:hAnsiTheme="majorHAnsi" w:cstheme="majorHAnsi"/>
          <w:noProof w:val="0"/>
          <w:lang w:val="fr-FR"/>
        </w:rPr>
        <w:t xml:space="preserve">) </w:t>
      </w:r>
      <w:r w:rsidR="005A6F3A">
        <w:rPr>
          <w:rFonts w:asciiTheme="majorHAnsi" w:hAnsiTheme="majorHAnsi" w:cstheme="majorHAnsi"/>
          <w:noProof w:val="0"/>
          <w:lang w:val="fr-FR"/>
        </w:rPr>
        <w:t>sont loin d’être proportionnées aux impacts subis, un impact jugé fort conduisant selon la même note à exiger 3 ha de compensation par éolienne.</w:t>
      </w:r>
    </w:p>
    <w:p w14:paraId="3A85AA7A" w14:textId="77777777" w:rsidR="00363C4B" w:rsidRPr="00363C4B" w:rsidRDefault="00363C4B" w:rsidP="00363C4B">
      <w:pPr>
        <w:pStyle w:val="Paragraphedeliste"/>
        <w:rPr>
          <w:rFonts w:asciiTheme="majorHAnsi" w:hAnsiTheme="majorHAnsi" w:cstheme="majorHAnsi"/>
          <w:noProof w:val="0"/>
          <w:lang w:val="fr-FR"/>
        </w:rPr>
      </w:pPr>
    </w:p>
    <w:p w14:paraId="5759CB87" w14:textId="7235E5E3" w:rsidR="00363C4B" w:rsidRDefault="003F2C61" w:rsidP="009635F6">
      <w:pPr>
        <w:pStyle w:val="Paragraphedeliste"/>
        <w:numPr>
          <w:ilvl w:val="0"/>
          <w:numId w:val="7"/>
        </w:num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>
        <w:rPr>
          <w:rFonts w:asciiTheme="majorHAnsi" w:hAnsiTheme="majorHAnsi" w:cstheme="majorHAnsi"/>
          <w:noProof w:val="0"/>
          <w:lang w:val="fr-FR"/>
        </w:rPr>
        <w:t xml:space="preserve">À partir du moment </w:t>
      </w:r>
      <w:r w:rsidR="00331C24">
        <w:rPr>
          <w:rFonts w:asciiTheme="majorHAnsi" w:hAnsiTheme="majorHAnsi" w:cstheme="majorHAnsi"/>
          <w:noProof w:val="0"/>
          <w:lang w:val="fr-FR"/>
        </w:rPr>
        <w:t xml:space="preserve">où </w:t>
      </w:r>
      <w:r>
        <w:rPr>
          <w:rFonts w:asciiTheme="majorHAnsi" w:hAnsiTheme="majorHAnsi" w:cstheme="majorHAnsi"/>
          <w:noProof w:val="0"/>
          <w:lang w:val="fr-FR"/>
        </w:rPr>
        <w:t xml:space="preserve">il est avéré que le projet occasionnera une mortalité d’espèces protégées, notamment appartenant à la </w:t>
      </w:r>
      <w:proofErr w:type="spellStart"/>
      <w:r>
        <w:rPr>
          <w:rFonts w:asciiTheme="majorHAnsi" w:hAnsiTheme="majorHAnsi" w:cstheme="majorHAnsi"/>
          <w:noProof w:val="0"/>
          <w:lang w:val="fr-FR"/>
        </w:rPr>
        <w:t>chiroptérofaune</w:t>
      </w:r>
      <w:proofErr w:type="spellEnd"/>
      <w:r>
        <w:rPr>
          <w:rFonts w:asciiTheme="majorHAnsi" w:hAnsiTheme="majorHAnsi" w:cstheme="majorHAnsi"/>
          <w:noProof w:val="0"/>
          <w:lang w:val="fr-FR"/>
        </w:rPr>
        <w:t>, le demandeur est tenu de solliciter une dérogation à la Loi sur la conservation de la nature de 1973. On ne trouve aucune trace de cette demande ni dans l’étude d’incidences ni dans la note complémentaire.</w:t>
      </w:r>
    </w:p>
    <w:bookmarkEnd w:id="1"/>
    <w:p w14:paraId="03B885A8" w14:textId="77777777" w:rsidR="003F2C61" w:rsidRDefault="003F2C61" w:rsidP="00B65065">
      <w:p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</w:p>
    <w:p w14:paraId="4286610B" w14:textId="5335FF2F" w:rsidR="00413DCB" w:rsidRPr="00B65065" w:rsidRDefault="00413DCB" w:rsidP="00B65065">
      <w:p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 w:rsidRPr="00B65065">
        <w:rPr>
          <w:rFonts w:asciiTheme="majorHAnsi" w:hAnsiTheme="majorHAnsi" w:cstheme="majorHAnsi"/>
          <w:noProof w:val="0"/>
          <w:lang w:val="fr-FR"/>
        </w:rPr>
        <w:t xml:space="preserve">J’encourage donc le promoteur New Wind à </w:t>
      </w:r>
      <w:r w:rsidR="00B05A94" w:rsidRPr="00B65065">
        <w:rPr>
          <w:rFonts w:asciiTheme="majorHAnsi" w:hAnsiTheme="majorHAnsi" w:cstheme="majorHAnsi"/>
          <w:noProof w:val="0"/>
          <w:lang w:val="fr-FR"/>
        </w:rPr>
        <w:t xml:space="preserve">mettre en œuvre un projet alternatif </w:t>
      </w:r>
      <w:r w:rsidR="00E97EBC">
        <w:rPr>
          <w:rFonts w:asciiTheme="majorHAnsi" w:hAnsiTheme="majorHAnsi" w:cstheme="majorHAnsi"/>
          <w:noProof w:val="0"/>
          <w:lang w:val="fr-FR"/>
        </w:rPr>
        <w:t xml:space="preserve">dans un endroit </w:t>
      </w:r>
      <w:r w:rsidR="00B05A94" w:rsidRPr="00B65065">
        <w:rPr>
          <w:rFonts w:asciiTheme="majorHAnsi" w:hAnsiTheme="majorHAnsi" w:cstheme="majorHAnsi"/>
          <w:noProof w:val="0"/>
          <w:lang w:val="fr-FR"/>
        </w:rPr>
        <w:t xml:space="preserve">qui </w:t>
      </w:r>
      <w:r w:rsidR="003F5A0D">
        <w:rPr>
          <w:rFonts w:asciiTheme="majorHAnsi" w:hAnsiTheme="majorHAnsi" w:cstheme="majorHAnsi"/>
          <w:noProof w:val="0"/>
          <w:lang w:val="fr-FR"/>
        </w:rPr>
        <w:t>réponde</w:t>
      </w:r>
      <w:r w:rsidR="004E05AD" w:rsidRPr="00B65065">
        <w:rPr>
          <w:rFonts w:asciiTheme="majorHAnsi" w:hAnsiTheme="majorHAnsi" w:cstheme="majorHAnsi"/>
          <w:noProof w:val="0"/>
          <w:lang w:val="fr-FR"/>
        </w:rPr>
        <w:t xml:space="preserve"> </w:t>
      </w:r>
      <w:r w:rsidR="00B05A94" w:rsidRPr="00B65065">
        <w:rPr>
          <w:rFonts w:asciiTheme="majorHAnsi" w:hAnsiTheme="majorHAnsi" w:cstheme="majorHAnsi"/>
          <w:noProof w:val="0"/>
          <w:lang w:val="fr-FR"/>
        </w:rPr>
        <w:t>au</w:t>
      </w:r>
      <w:r w:rsidR="003F5A0D">
        <w:rPr>
          <w:rFonts w:asciiTheme="majorHAnsi" w:hAnsiTheme="majorHAnsi" w:cstheme="majorHAnsi"/>
          <w:noProof w:val="0"/>
          <w:lang w:val="fr-FR"/>
        </w:rPr>
        <w:t>x</w:t>
      </w:r>
      <w:r w:rsidR="00B05A94" w:rsidRPr="00B65065">
        <w:rPr>
          <w:rFonts w:asciiTheme="majorHAnsi" w:hAnsiTheme="majorHAnsi" w:cstheme="majorHAnsi"/>
          <w:noProof w:val="0"/>
          <w:lang w:val="fr-FR"/>
        </w:rPr>
        <w:t xml:space="preserve"> prescrit</w:t>
      </w:r>
      <w:r w:rsidR="003F5A0D">
        <w:rPr>
          <w:rFonts w:asciiTheme="majorHAnsi" w:hAnsiTheme="majorHAnsi" w:cstheme="majorHAnsi"/>
          <w:noProof w:val="0"/>
          <w:lang w:val="fr-FR"/>
        </w:rPr>
        <w:t>s</w:t>
      </w:r>
      <w:r w:rsidR="00B05A94" w:rsidRPr="00B65065">
        <w:rPr>
          <w:rFonts w:asciiTheme="majorHAnsi" w:hAnsiTheme="majorHAnsi" w:cstheme="majorHAnsi"/>
          <w:noProof w:val="0"/>
          <w:lang w:val="fr-FR"/>
        </w:rPr>
        <w:t xml:space="preserve"> léga</w:t>
      </w:r>
      <w:r w:rsidR="003F5A0D">
        <w:rPr>
          <w:rFonts w:asciiTheme="majorHAnsi" w:hAnsiTheme="majorHAnsi" w:cstheme="majorHAnsi"/>
          <w:noProof w:val="0"/>
          <w:lang w:val="fr-FR"/>
        </w:rPr>
        <w:t>ux</w:t>
      </w:r>
      <w:r w:rsidR="00841F40">
        <w:rPr>
          <w:rFonts w:asciiTheme="majorHAnsi" w:hAnsiTheme="majorHAnsi" w:cstheme="majorHAnsi"/>
          <w:noProof w:val="0"/>
          <w:lang w:val="fr-FR"/>
        </w:rPr>
        <w:t xml:space="preserve">, </w:t>
      </w:r>
      <w:r w:rsidR="00B05A94" w:rsidRPr="00B65065">
        <w:rPr>
          <w:rFonts w:asciiTheme="majorHAnsi" w:hAnsiTheme="majorHAnsi" w:cstheme="majorHAnsi"/>
          <w:noProof w:val="0"/>
          <w:lang w:val="fr-FR"/>
        </w:rPr>
        <w:t xml:space="preserve">dont l’implantation </w:t>
      </w:r>
      <w:r w:rsidRPr="00B65065">
        <w:rPr>
          <w:rFonts w:asciiTheme="majorHAnsi" w:hAnsiTheme="majorHAnsi" w:cstheme="majorHAnsi"/>
          <w:noProof w:val="0"/>
          <w:lang w:val="fr-FR"/>
        </w:rPr>
        <w:t xml:space="preserve">soit davantage appropriée et conforme aux objectifs des politiques européennes et régionales en matière de développement rural et </w:t>
      </w:r>
      <w:r w:rsidR="00CE3C95" w:rsidRPr="00B65065">
        <w:rPr>
          <w:rFonts w:asciiTheme="majorHAnsi" w:hAnsiTheme="majorHAnsi" w:cstheme="majorHAnsi"/>
          <w:noProof w:val="0"/>
          <w:lang w:val="fr-FR"/>
        </w:rPr>
        <w:t>de préservation de la biodiversité.</w:t>
      </w:r>
    </w:p>
    <w:p w14:paraId="3AD1A31B" w14:textId="77777777" w:rsidR="00755F15" w:rsidRPr="00B65065" w:rsidRDefault="00755F15" w:rsidP="00B65065">
      <w:p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</w:p>
    <w:p w14:paraId="020B5A44" w14:textId="5E7143FF" w:rsidR="00E73AE1" w:rsidRPr="00B65065" w:rsidRDefault="009A54A9" w:rsidP="00B65065">
      <w:pPr>
        <w:spacing w:before="60"/>
        <w:jc w:val="both"/>
        <w:rPr>
          <w:rFonts w:asciiTheme="majorHAnsi" w:hAnsiTheme="majorHAnsi" w:cstheme="majorHAnsi"/>
          <w:noProof w:val="0"/>
          <w:lang w:val="fr-FR"/>
        </w:rPr>
      </w:pPr>
      <w:r w:rsidRPr="00B65065">
        <w:rPr>
          <w:rFonts w:asciiTheme="majorHAnsi" w:hAnsiTheme="majorHAnsi" w:cstheme="majorHAnsi"/>
          <w:noProof w:val="0"/>
          <w:lang w:val="fr-FR"/>
        </w:rPr>
        <w:t>Tout en vous remerciant de la bonne suite que vous réserverez à la présente, je vous prie d’agréer, Monsieur le Bourgmestre, Mesdames et Messieurs les Echevins, l’expression de mes salutations distinguées.</w:t>
      </w:r>
    </w:p>
    <w:p w14:paraId="56B21F7D" w14:textId="1CF6AFA5" w:rsidR="009A54A9" w:rsidRPr="00162EC4" w:rsidRDefault="009A54A9" w:rsidP="009A54A9">
      <w:pPr>
        <w:jc w:val="both"/>
        <w:rPr>
          <w:rFonts w:asciiTheme="majorHAnsi" w:hAnsiTheme="majorHAnsi" w:cstheme="majorHAnsi"/>
          <w:noProof w:val="0"/>
          <w:lang w:val="fr-FR"/>
        </w:rPr>
      </w:pPr>
    </w:p>
    <w:p w14:paraId="273EAC5B" w14:textId="77777777" w:rsidR="00D257D8" w:rsidRPr="00162EC4" w:rsidRDefault="00D257D8" w:rsidP="009A54A9">
      <w:pPr>
        <w:jc w:val="both"/>
        <w:rPr>
          <w:rFonts w:asciiTheme="majorHAnsi" w:hAnsiTheme="majorHAnsi" w:cstheme="majorHAnsi"/>
          <w:noProof w:val="0"/>
          <w:lang w:val="fr-FR"/>
        </w:rPr>
      </w:pPr>
    </w:p>
    <w:p w14:paraId="2A66D562" w14:textId="580F8E99" w:rsidR="00D257D8" w:rsidRDefault="00D257D8" w:rsidP="009A54A9">
      <w:pPr>
        <w:jc w:val="both"/>
        <w:rPr>
          <w:rFonts w:asciiTheme="majorHAnsi" w:hAnsiTheme="majorHAnsi" w:cstheme="majorHAnsi"/>
          <w:noProof w:val="0"/>
          <w:lang w:val="fr-FR"/>
        </w:rPr>
      </w:pPr>
    </w:p>
    <w:p w14:paraId="67DE5A32" w14:textId="77777777" w:rsidR="001D7605" w:rsidRPr="00162EC4" w:rsidRDefault="001D7605" w:rsidP="009A54A9">
      <w:pPr>
        <w:jc w:val="both"/>
        <w:rPr>
          <w:rFonts w:asciiTheme="majorHAnsi" w:hAnsiTheme="majorHAnsi" w:cstheme="majorHAnsi"/>
          <w:noProof w:val="0"/>
          <w:lang w:val="fr-FR"/>
        </w:rPr>
      </w:pPr>
    </w:p>
    <w:p w14:paraId="4937CBE5" w14:textId="77777777" w:rsidR="0029491B" w:rsidRDefault="0029491B" w:rsidP="009A54A9">
      <w:pPr>
        <w:jc w:val="right"/>
        <w:rPr>
          <w:rFonts w:asciiTheme="majorHAnsi" w:hAnsiTheme="majorHAnsi" w:cstheme="majorHAnsi"/>
          <w:noProof w:val="0"/>
          <w:color w:val="FF0000"/>
          <w:lang w:val="fr-FR"/>
        </w:rPr>
      </w:pPr>
    </w:p>
    <w:p w14:paraId="4244A4C0" w14:textId="4FA0C8F5" w:rsidR="009A54A9" w:rsidRPr="001100C7" w:rsidRDefault="00CE3C95" w:rsidP="009A54A9">
      <w:pPr>
        <w:jc w:val="right"/>
        <w:rPr>
          <w:rFonts w:asciiTheme="majorHAnsi" w:hAnsiTheme="majorHAnsi" w:cstheme="majorHAnsi"/>
          <w:noProof w:val="0"/>
          <w:color w:val="FF0000"/>
          <w:lang w:val="fr-FR"/>
        </w:rPr>
      </w:pPr>
      <w:r w:rsidRPr="001100C7">
        <w:rPr>
          <w:rFonts w:asciiTheme="majorHAnsi" w:hAnsiTheme="majorHAnsi" w:cstheme="majorHAnsi"/>
          <w:noProof w:val="0"/>
          <w:color w:val="FF0000"/>
          <w:lang w:val="fr-FR"/>
        </w:rPr>
        <w:t>Nom + Signature</w:t>
      </w:r>
    </w:p>
    <w:sectPr w:rsidR="009A54A9" w:rsidRPr="001100C7" w:rsidSect="00AE029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B6116" w14:textId="77777777" w:rsidR="00222D88" w:rsidRDefault="00222D88" w:rsidP="00D257D8">
      <w:r>
        <w:separator/>
      </w:r>
    </w:p>
  </w:endnote>
  <w:endnote w:type="continuationSeparator" w:id="0">
    <w:p w14:paraId="16196481" w14:textId="77777777" w:rsidR="00222D88" w:rsidRDefault="00222D88" w:rsidP="00D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65A21" w14:textId="77777777" w:rsidR="00755F15" w:rsidRDefault="00755F15" w:rsidP="00D257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E66250" w14:textId="77777777" w:rsidR="00755F15" w:rsidRDefault="00755F15" w:rsidP="00D257D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AA8B" w14:textId="77777777" w:rsidR="00755F15" w:rsidRDefault="00755F15" w:rsidP="00D257D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5E7F">
      <w:rPr>
        <w:rStyle w:val="Numrodepage"/>
      </w:rPr>
      <w:t>1</w:t>
    </w:r>
    <w:r>
      <w:rPr>
        <w:rStyle w:val="Numrodepage"/>
      </w:rPr>
      <w:fldChar w:fldCharType="end"/>
    </w:r>
  </w:p>
  <w:p w14:paraId="7EC8FE7B" w14:textId="77777777" w:rsidR="00755F15" w:rsidRDefault="00755F15" w:rsidP="00D257D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8BE7" w14:textId="77777777" w:rsidR="00222D88" w:rsidRDefault="00222D88" w:rsidP="00D257D8">
      <w:r>
        <w:separator/>
      </w:r>
    </w:p>
  </w:footnote>
  <w:footnote w:type="continuationSeparator" w:id="0">
    <w:p w14:paraId="1F0D4414" w14:textId="77777777" w:rsidR="00222D88" w:rsidRDefault="00222D88" w:rsidP="00D2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3C9A"/>
    <w:multiLevelType w:val="hybridMultilevel"/>
    <w:tmpl w:val="082AA9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2F47"/>
    <w:multiLevelType w:val="hybridMultilevel"/>
    <w:tmpl w:val="BA3E79EA"/>
    <w:lvl w:ilvl="0" w:tplc="F67A2B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4BB"/>
    <w:multiLevelType w:val="hybridMultilevel"/>
    <w:tmpl w:val="6F3EF8C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6049D0"/>
    <w:multiLevelType w:val="hybridMultilevel"/>
    <w:tmpl w:val="05A26240"/>
    <w:lvl w:ilvl="0" w:tplc="080C0019">
      <w:start w:val="1"/>
      <w:numFmt w:val="lowerLetter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2E6DA7"/>
    <w:multiLevelType w:val="hybridMultilevel"/>
    <w:tmpl w:val="F398941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7636D8"/>
    <w:multiLevelType w:val="hybridMultilevel"/>
    <w:tmpl w:val="FB4C4F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71EE6"/>
    <w:multiLevelType w:val="hybridMultilevel"/>
    <w:tmpl w:val="404C0E0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676706"/>
    <w:multiLevelType w:val="hybridMultilevel"/>
    <w:tmpl w:val="53EE29D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C5873"/>
    <w:multiLevelType w:val="hybridMultilevel"/>
    <w:tmpl w:val="1C22C9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E200E"/>
    <w:multiLevelType w:val="hybridMultilevel"/>
    <w:tmpl w:val="E1DAF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961611">
    <w:abstractNumId w:val="0"/>
  </w:num>
  <w:num w:numId="2" w16cid:durableId="1746951946">
    <w:abstractNumId w:val="6"/>
  </w:num>
  <w:num w:numId="3" w16cid:durableId="982613926">
    <w:abstractNumId w:val="4"/>
  </w:num>
  <w:num w:numId="4" w16cid:durableId="36511693">
    <w:abstractNumId w:val="9"/>
  </w:num>
  <w:num w:numId="5" w16cid:durableId="636910590">
    <w:abstractNumId w:val="1"/>
  </w:num>
  <w:num w:numId="6" w16cid:durableId="716930715">
    <w:abstractNumId w:val="8"/>
  </w:num>
  <w:num w:numId="7" w16cid:durableId="457454951">
    <w:abstractNumId w:val="5"/>
  </w:num>
  <w:num w:numId="8" w16cid:durableId="970088401">
    <w:abstractNumId w:val="2"/>
  </w:num>
  <w:num w:numId="9" w16cid:durableId="160437814">
    <w:abstractNumId w:val="3"/>
  </w:num>
  <w:num w:numId="10" w16cid:durableId="67191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78"/>
    <w:rsid w:val="00015B32"/>
    <w:rsid w:val="00064306"/>
    <w:rsid w:val="00081AB4"/>
    <w:rsid w:val="00094834"/>
    <w:rsid w:val="000A13BF"/>
    <w:rsid w:val="000A3A21"/>
    <w:rsid w:val="000C5EA8"/>
    <w:rsid w:val="000E6910"/>
    <w:rsid w:val="00100245"/>
    <w:rsid w:val="001100C7"/>
    <w:rsid w:val="00110D88"/>
    <w:rsid w:val="00113B24"/>
    <w:rsid w:val="00140B46"/>
    <w:rsid w:val="00147E52"/>
    <w:rsid w:val="00162EC4"/>
    <w:rsid w:val="00167DED"/>
    <w:rsid w:val="00172F2B"/>
    <w:rsid w:val="001962BE"/>
    <w:rsid w:val="001A154B"/>
    <w:rsid w:val="001A3E65"/>
    <w:rsid w:val="001C4F38"/>
    <w:rsid w:val="001C5650"/>
    <w:rsid w:val="001D7605"/>
    <w:rsid w:val="00222D88"/>
    <w:rsid w:val="00232D2E"/>
    <w:rsid w:val="00236BE8"/>
    <w:rsid w:val="002458F8"/>
    <w:rsid w:val="002766D6"/>
    <w:rsid w:val="0029491B"/>
    <w:rsid w:val="002F63F7"/>
    <w:rsid w:val="00331C24"/>
    <w:rsid w:val="00335011"/>
    <w:rsid w:val="00363C4B"/>
    <w:rsid w:val="00367317"/>
    <w:rsid w:val="003A0D74"/>
    <w:rsid w:val="003C7FD9"/>
    <w:rsid w:val="003E648D"/>
    <w:rsid w:val="003F2C61"/>
    <w:rsid w:val="003F5055"/>
    <w:rsid w:val="003F5A0D"/>
    <w:rsid w:val="00403725"/>
    <w:rsid w:val="00410EC5"/>
    <w:rsid w:val="00413DCB"/>
    <w:rsid w:val="00460F8A"/>
    <w:rsid w:val="004633C0"/>
    <w:rsid w:val="0046459B"/>
    <w:rsid w:val="004813A4"/>
    <w:rsid w:val="004974B7"/>
    <w:rsid w:val="00497BCA"/>
    <w:rsid w:val="004C0DC9"/>
    <w:rsid w:val="004C3A35"/>
    <w:rsid w:val="004D744D"/>
    <w:rsid w:val="004E05AD"/>
    <w:rsid w:val="004E5E7F"/>
    <w:rsid w:val="004F6754"/>
    <w:rsid w:val="00556BA3"/>
    <w:rsid w:val="0056365C"/>
    <w:rsid w:val="00582C5B"/>
    <w:rsid w:val="005A6F3A"/>
    <w:rsid w:val="005C0781"/>
    <w:rsid w:val="005C1278"/>
    <w:rsid w:val="006178C8"/>
    <w:rsid w:val="006302BC"/>
    <w:rsid w:val="00643A36"/>
    <w:rsid w:val="0065702F"/>
    <w:rsid w:val="0067430B"/>
    <w:rsid w:val="00675C00"/>
    <w:rsid w:val="006A7F6A"/>
    <w:rsid w:val="006C2FCC"/>
    <w:rsid w:val="006F2C1F"/>
    <w:rsid w:val="006F6D86"/>
    <w:rsid w:val="0074274B"/>
    <w:rsid w:val="00754F8A"/>
    <w:rsid w:val="00755F15"/>
    <w:rsid w:val="00773EFF"/>
    <w:rsid w:val="00782A18"/>
    <w:rsid w:val="007B4596"/>
    <w:rsid w:val="007C6A1D"/>
    <w:rsid w:val="007D5370"/>
    <w:rsid w:val="007F4D7E"/>
    <w:rsid w:val="00813A96"/>
    <w:rsid w:val="008324BB"/>
    <w:rsid w:val="00833CB4"/>
    <w:rsid w:val="00835D32"/>
    <w:rsid w:val="008371B8"/>
    <w:rsid w:val="0084179F"/>
    <w:rsid w:val="00841F40"/>
    <w:rsid w:val="008578BC"/>
    <w:rsid w:val="0088305A"/>
    <w:rsid w:val="0088431F"/>
    <w:rsid w:val="00884886"/>
    <w:rsid w:val="008A4CC3"/>
    <w:rsid w:val="008D7E70"/>
    <w:rsid w:val="009105B2"/>
    <w:rsid w:val="009127F5"/>
    <w:rsid w:val="00933A75"/>
    <w:rsid w:val="009635F6"/>
    <w:rsid w:val="00976937"/>
    <w:rsid w:val="00990FA0"/>
    <w:rsid w:val="009A54A9"/>
    <w:rsid w:val="009D6628"/>
    <w:rsid w:val="00A01DAF"/>
    <w:rsid w:val="00A050F2"/>
    <w:rsid w:val="00A13122"/>
    <w:rsid w:val="00A30B9F"/>
    <w:rsid w:val="00A55484"/>
    <w:rsid w:val="00A80D42"/>
    <w:rsid w:val="00AB30F8"/>
    <w:rsid w:val="00AC4652"/>
    <w:rsid w:val="00AD3899"/>
    <w:rsid w:val="00AE0293"/>
    <w:rsid w:val="00AF3504"/>
    <w:rsid w:val="00B03CD8"/>
    <w:rsid w:val="00B05A94"/>
    <w:rsid w:val="00B62CA5"/>
    <w:rsid w:val="00B65065"/>
    <w:rsid w:val="00B66927"/>
    <w:rsid w:val="00B75383"/>
    <w:rsid w:val="00BE06D9"/>
    <w:rsid w:val="00C2090E"/>
    <w:rsid w:val="00C62968"/>
    <w:rsid w:val="00CA436F"/>
    <w:rsid w:val="00CD45F4"/>
    <w:rsid w:val="00CD4BEB"/>
    <w:rsid w:val="00CD75A0"/>
    <w:rsid w:val="00CE1FDB"/>
    <w:rsid w:val="00CE3C95"/>
    <w:rsid w:val="00CF08F4"/>
    <w:rsid w:val="00D053CB"/>
    <w:rsid w:val="00D257D8"/>
    <w:rsid w:val="00D45DD9"/>
    <w:rsid w:val="00D569AD"/>
    <w:rsid w:val="00D62DE4"/>
    <w:rsid w:val="00D846D5"/>
    <w:rsid w:val="00DB0C6B"/>
    <w:rsid w:val="00DB59E0"/>
    <w:rsid w:val="00E00BC8"/>
    <w:rsid w:val="00E200C2"/>
    <w:rsid w:val="00E20199"/>
    <w:rsid w:val="00E24BB0"/>
    <w:rsid w:val="00E73AE1"/>
    <w:rsid w:val="00E92522"/>
    <w:rsid w:val="00E97EBC"/>
    <w:rsid w:val="00EA3B52"/>
    <w:rsid w:val="00EC3871"/>
    <w:rsid w:val="00EC53D4"/>
    <w:rsid w:val="00EE4B53"/>
    <w:rsid w:val="00EE549A"/>
    <w:rsid w:val="00EF1861"/>
    <w:rsid w:val="00EF6DFD"/>
    <w:rsid w:val="00F05E75"/>
    <w:rsid w:val="00F14D0A"/>
    <w:rsid w:val="00F16781"/>
    <w:rsid w:val="00F26BC9"/>
    <w:rsid w:val="00F5339B"/>
    <w:rsid w:val="00F83CED"/>
    <w:rsid w:val="00F8625B"/>
    <w:rsid w:val="00F94793"/>
    <w:rsid w:val="00FA72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0D029"/>
  <w15:docId w15:val="{61F4E84C-2E2F-4085-9439-F18DFFF1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9F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12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82C5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25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57D8"/>
    <w:rPr>
      <w:noProof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D257D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8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834"/>
    <w:rPr>
      <w:noProof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unhideWhenUsed/>
    <w:rsid w:val="0009483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E1FD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E1FDB"/>
    <w:rPr>
      <w:noProof/>
      <w:sz w:val="20"/>
      <w:szCs w:val="20"/>
      <w:lang w:val="en-US"/>
    </w:rPr>
  </w:style>
  <w:style w:type="character" w:styleId="Appeldenotedefin">
    <w:name w:val="endnote reference"/>
    <w:basedOn w:val="Policepardfaut"/>
    <w:uiPriority w:val="99"/>
    <w:semiHidden/>
    <w:unhideWhenUsed/>
    <w:rsid w:val="00CE1FD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3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BF68-C603-4BF8-BE69-D29DA6CE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HELHa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Brogniet</dc:creator>
  <cp:keywords/>
  <dc:description/>
  <cp:lastModifiedBy>Jean-Michel BROGNIET</cp:lastModifiedBy>
  <cp:revision>3</cp:revision>
  <dcterms:created xsi:type="dcterms:W3CDTF">2022-09-08T09:19:00Z</dcterms:created>
  <dcterms:modified xsi:type="dcterms:W3CDTF">2022-09-08T09:23:00Z</dcterms:modified>
</cp:coreProperties>
</file>